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9BC" w:rsidRDefault="00BD09BC" w:rsidP="00BD09BC">
      <w:pPr>
        <w:pStyle w:val="Corpodetexto"/>
        <w:spacing w:before="240" w:after="240"/>
        <w:jc w:val="center"/>
        <w:rPr>
          <w:rFonts w:ascii="Bookman Old Style" w:hAnsi="Bookman Old Style"/>
          <w:color w:val="000000"/>
          <w:u w:val="single"/>
        </w:rPr>
      </w:pPr>
      <w:r>
        <w:rPr>
          <w:rFonts w:ascii="Bookman Old Style" w:hAnsi="Bookman Old Style"/>
          <w:color w:val="000000"/>
          <w:u w:val="single"/>
        </w:rPr>
        <w:t>CONTRATO 027/2019</w:t>
      </w:r>
    </w:p>
    <w:p w:rsidR="00BD09BC" w:rsidRPr="00BD40BE" w:rsidRDefault="00BD09BC" w:rsidP="00BD09BC">
      <w:pPr>
        <w:pStyle w:val="Corpodetexto"/>
        <w:spacing w:before="240" w:after="240"/>
        <w:rPr>
          <w:rFonts w:ascii="Bookman Old Style" w:hAnsi="Bookman Old Style"/>
          <w:b w:val="0"/>
          <w:bCs w:val="0"/>
          <w:color w:val="000000"/>
          <w:sz w:val="22"/>
          <w:szCs w:val="22"/>
        </w:rPr>
      </w:pPr>
      <w:r w:rsidRPr="00BD40BE">
        <w:rPr>
          <w:rFonts w:ascii="Bookman Old Style" w:hAnsi="Bookman Old Style"/>
          <w:color w:val="000000"/>
          <w:sz w:val="22"/>
          <w:szCs w:val="22"/>
          <w:u w:val="single"/>
        </w:rPr>
        <w:t xml:space="preserve">PRESTAÇÃO DE SERVIÇOS QUE ENTRE SÍ FAZEM O MUNICÍPIO DE NARANDIBA E A EMPRESA </w:t>
      </w:r>
      <w:r w:rsidRPr="00BD40BE">
        <w:rPr>
          <w:rFonts w:ascii="Bookman Old Style" w:hAnsi="Bookman Old Style"/>
          <w:color w:val="000000"/>
          <w:sz w:val="22"/>
          <w:szCs w:val="22"/>
          <w:u w:val="single"/>
        </w:rPr>
        <w:t>ÍNDICE PLANEJAMENTO TIBUTÁRIO E CONSULTORIA LTDA</w:t>
      </w:r>
      <w:r w:rsidRPr="00BD40BE">
        <w:rPr>
          <w:rFonts w:ascii="Bookman Old Style" w:hAnsi="Bookman Old Style"/>
          <w:color w:val="000000"/>
          <w:sz w:val="22"/>
          <w:szCs w:val="22"/>
        </w:rPr>
        <w:t>.</w:t>
      </w:r>
    </w:p>
    <w:p w:rsidR="00BD09BC" w:rsidRPr="00BD40BE" w:rsidRDefault="00BD09BC" w:rsidP="00BD09BC">
      <w:pPr>
        <w:spacing w:before="240" w:after="240"/>
        <w:jc w:val="both"/>
        <w:rPr>
          <w:rFonts w:ascii="Bookman Old Style" w:hAnsi="Bookman Old Style" w:cs="Arial"/>
          <w:color w:val="000000" w:themeColor="text1"/>
          <w:sz w:val="22"/>
          <w:szCs w:val="22"/>
        </w:rPr>
      </w:pPr>
      <w:r w:rsidRPr="00BD40BE">
        <w:rPr>
          <w:rFonts w:ascii="Bookman Old Style" w:hAnsi="Bookman Old Style" w:cs="Arial"/>
          <w:sz w:val="22"/>
          <w:szCs w:val="22"/>
        </w:rPr>
        <w:t xml:space="preserve">Pelo presente instrumento de contrato de prestação de serviços, de um lado o </w:t>
      </w:r>
      <w:r w:rsidRPr="00BD40BE">
        <w:rPr>
          <w:rFonts w:ascii="Bookman Old Style" w:hAnsi="Bookman Old Style" w:cs="Arial"/>
          <w:b/>
          <w:sz w:val="22"/>
          <w:szCs w:val="22"/>
        </w:rPr>
        <w:t>MUNICÍPIO DE NARANDIBA</w:t>
      </w:r>
      <w:r w:rsidRPr="00BD40BE">
        <w:rPr>
          <w:rFonts w:ascii="Bookman Old Style" w:hAnsi="Bookman Old Style" w:cs="Arial"/>
          <w:sz w:val="22"/>
          <w:szCs w:val="22"/>
        </w:rPr>
        <w:t xml:space="preserve">, pessoa jurídica de direito público, com Sede à Avenida Marechal Rondon, n.º 491, Narandiba, Estado de São Paulo, inscrita no C.N.P.J. sob n.º 44.857.027/0001-70, neste ato representada pelo Prefeito Municipal, Senhor </w:t>
      </w:r>
      <w:r w:rsidRPr="00BD40BE">
        <w:rPr>
          <w:rFonts w:ascii="Bookman Old Style" w:hAnsi="Bookman Old Style" w:cs="Arial"/>
          <w:b/>
          <w:sz w:val="22"/>
          <w:szCs w:val="22"/>
        </w:rPr>
        <w:t xml:space="preserve"> ITAMAR DOS SANTOS SILVA</w:t>
      </w:r>
      <w:r w:rsidRPr="00BD40BE">
        <w:rPr>
          <w:rFonts w:ascii="Bookman Old Style" w:hAnsi="Bookman Old Style" w:cs="Arial"/>
          <w:sz w:val="22"/>
          <w:szCs w:val="22"/>
        </w:rPr>
        <w:t xml:space="preserve">, brasileiro, casado, portador do documento de identidade RG n.º 17.832.129 e do CPF 074.780.778-70, residente e domiciliado a Rua Josefa de Almeida dos Santos, n.º 466, na cidade de Narandiba/SP, doravante denominada simplesmente </w:t>
      </w:r>
      <w:r w:rsidRPr="00BD40BE">
        <w:rPr>
          <w:rFonts w:ascii="Bookman Old Style" w:hAnsi="Bookman Old Style" w:cs="Arial"/>
          <w:b/>
          <w:sz w:val="22"/>
          <w:szCs w:val="22"/>
        </w:rPr>
        <w:t>CONTRATANTE</w:t>
      </w:r>
      <w:r w:rsidRPr="00BD40BE">
        <w:rPr>
          <w:rFonts w:ascii="Bookman Old Style" w:hAnsi="Bookman Old Style" w:cs="Arial"/>
          <w:sz w:val="22"/>
          <w:szCs w:val="22"/>
        </w:rPr>
        <w:t xml:space="preserve"> e de outro lado, a empresa </w:t>
      </w:r>
      <w:r w:rsidRPr="00BD40BE">
        <w:rPr>
          <w:rFonts w:ascii="Bookman Old Style" w:hAnsi="Bookman Old Style"/>
          <w:b/>
          <w:color w:val="000000"/>
          <w:sz w:val="22"/>
          <w:szCs w:val="22"/>
          <w:u w:val="single"/>
        </w:rPr>
        <w:t>ÍNDICE PLANEJAMENTO TRIBUTÁRIO E CONSULTORIA LTDA</w:t>
      </w:r>
      <w:r w:rsidRPr="00BD40BE">
        <w:rPr>
          <w:rFonts w:ascii="Bookman Old Style" w:hAnsi="Bookman Old Style" w:cs="Arial"/>
          <w:sz w:val="22"/>
          <w:szCs w:val="22"/>
        </w:rPr>
        <w:t xml:space="preserve">, inscrito no C.P.N.J. n.º </w:t>
      </w:r>
      <w:r w:rsidRPr="00BD40BE">
        <w:rPr>
          <w:rFonts w:ascii="Bookman Old Style" w:hAnsi="Bookman Old Style" w:cs="Arial"/>
          <w:sz w:val="22"/>
          <w:szCs w:val="22"/>
        </w:rPr>
        <w:t>13.540.333/0001-55</w:t>
      </w:r>
      <w:r w:rsidRPr="00BD40BE">
        <w:rPr>
          <w:rFonts w:ascii="Bookman Old Style" w:hAnsi="Bookman Old Style" w:cs="Arial"/>
          <w:sz w:val="22"/>
          <w:szCs w:val="22"/>
        </w:rPr>
        <w:t xml:space="preserve">, com sede </w:t>
      </w:r>
      <w:r w:rsidRPr="00BD40BE">
        <w:rPr>
          <w:rFonts w:ascii="Bookman Old Style" w:hAnsi="Bookman Old Style" w:cs="Arial"/>
          <w:sz w:val="22"/>
          <w:szCs w:val="22"/>
        </w:rPr>
        <w:t>na Rua Aparecido de Almeida, nº 382, Complemento C</w:t>
      </w:r>
      <w:r w:rsidRPr="00BD40BE">
        <w:rPr>
          <w:rFonts w:ascii="Bookman Old Style" w:hAnsi="Bookman Old Style" w:cs="Arial"/>
          <w:sz w:val="22"/>
          <w:szCs w:val="22"/>
        </w:rPr>
        <w:t xml:space="preserve">, </w:t>
      </w:r>
      <w:r w:rsidRPr="00BD40BE">
        <w:rPr>
          <w:rFonts w:ascii="Bookman Old Style" w:hAnsi="Bookman Old Style" w:cs="Arial"/>
          <w:sz w:val="22"/>
          <w:szCs w:val="22"/>
        </w:rPr>
        <w:t>Jardim Morumbi, Município de Assis, Estado de São Paulo, CEP 19.815-520</w:t>
      </w:r>
      <w:r w:rsidRPr="00BD40BE">
        <w:rPr>
          <w:rFonts w:ascii="Bookman Old Style" w:hAnsi="Bookman Old Style" w:cs="Arial"/>
          <w:sz w:val="22"/>
          <w:szCs w:val="22"/>
        </w:rPr>
        <w:t>, neste ato representada p</w:t>
      </w:r>
      <w:r w:rsidRPr="00BD40BE">
        <w:rPr>
          <w:rFonts w:ascii="Bookman Old Style" w:hAnsi="Bookman Old Style" w:cs="Arial"/>
          <w:sz w:val="22"/>
          <w:szCs w:val="22"/>
        </w:rPr>
        <w:t xml:space="preserve">or sua sócia </w:t>
      </w:r>
      <w:r w:rsidRPr="00BD40BE">
        <w:rPr>
          <w:rFonts w:ascii="Bookman Old Style" w:hAnsi="Bookman Old Style" w:cs="Arial"/>
          <w:b/>
          <w:sz w:val="22"/>
          <w:szCs w:val="22"/>
        </w:rPr>
        <w:t>REGINA AUGUSTA DA SILVA LIMA</w:t>
      </w:r>
      <w:r w:rsidR="007D0265" w:rsidRPr="00BD40BE">
        <w:rPr>
          <w:rFonts w:ascii="Bookman Old Style" w:hAnsi="Bookman Old Style" w:cs="Arial"/>
          <w:sz w:val="22"/>
          <w:szCs w:val="22"/>
        </w:rPr>
        <w:t>, brasileira, portadora</w:t>
      </w:r>
      <w:r w:rsidRPr="00BD40BE">
        <w:rPr>
          <w:rFonts w:ascii="Bookman Old Style" w:hAnsi="Bookman Old Style" w:cs="Arial"/>
          <w:color w:val="000000" w:themeColor="text1"/>
          <w:sz w:val="22"/>
          <w:szCs w:val="22"/>
        </w:rPr>
        <w:t xml:space="preserve"> da Cédula de Identidade: </w:t>
      </w:r>
      <w:r w:rsidR="006C4FEA" w:rsidRPr="00BD40BE">
        <w:rPr>
          <w:rFonts w:ascii="Bookman Old Style" w:hAnsi="Bookman Old Style" w:cs="Arial"/>
          <w:color w:val="000000" w:themeColor="text1"/>
          <w:sz w:val="22"/>
          <w:szCs w:val="22"/>
        </w:rPr>
        <w:t>42.024.094-9</w:t>
      </w:r>
      <w:r w:rsidRPr="00BD40BE">
        <w:rPr>
          <w:rFonts w:ascii="Bookman Old Style" w:hAnsi="Bookman Old Style" w:cs="Arial"/>
          <w:color w:val="000000" w:themeColor="text1"/>
          <w:sz w:val="22"/>
          <w:szCs w:val="22"/>
        </w:rPr>
        <w:t xml:space="preserve"> e do CPF </w:t>
      </w:r>
      <w:r w:rsidR="006C4FEA" w:rsidRPr="00BD40BE">
        <w:rPr>
          <w:rFonts w:ascii="Bookman Old Style" w:hAnsi="Bookman Old Style" w:cs="Arial"/>
          <w:color w:val="000000" w:themeColor="text1"/>
          <w:sz w:val="22"/>
          <w:szCs w:val="22"/>
        </w:rPr>
        <w:t>298.389.528</w:t>
      </w:r>
      <w:r w:rsidRPr="00BD40BE">
        <w:rPr>
          <w:rFonts w:ascii="Bookman Old Style" w:hAnsi="Bookman Old Style" w:cs="Arial"/>
          <w:color w:val="000000" w:themeColor="text1"/>
          <w:sz w:val="22"/>
          <w:szCs w:val="22"/>
        </w:rPr>
        <w:t xml:space="preserve">, residente e domiciliado na cidade </w:t>
      </w:r>
      <w:r w:rsidR="006C4FEA" w:rsidRPr="00BD40BE">
        <w:rPr>
          <w:rFonts w:ascii="Bookman Old Style" w:hAnsi="Bookman Old Style" w:cs="Arial"/>
          <w:color w:val="000000" w:themeColor="text1"/>
          <w:sz w:val="22"/>
          <w:szCs w:val="22"/>
        </w:rPr>
        <w:t>Tarumã, no estado de São Paulo,</w:t>
      </w:r>
      <w:r w:rsidRPr="00BD40BE">
        <w:rPr>
          <w:rFonts w:ascii="Bookman Old Style" w:hAnsi="Bookman Old Style" w:cs="Arial"/>
          <w:color w:val="000000" w:themeColor="text1"/>
          <w:sz w:val="22"/>
          <w:szCs w:val="22"/>
        </w:rPr>
        <w:t xml:space="preserve"> doravante denominado simplesmente </w:t>
      </w:r>
      <w:r w:rsidRPr="00BD40BE">
        <w:rPr>
          <w:rFonts w:ascii="Bookman Old Style" w:hAnsi="Bookman Old Style" w:cs="Arial"/>
          <w:b/>
          <w:color w:val="000000" w:themeColor="text1"/>
          <w:sz w:val="22"/>
          <w:szCs w:val="22"/>
        </w:rPr>
        <w:t>CONTRATADA</w:t>
      </w:r>
      <w:r w:rsidRPr="00BD40BE">
        <w:rPr>
          <w:rFonts w:ascii="Bookman Old Style" w:hAnsi="Bookman Old Style" w:cs="Arial"/>
          <w:color w:val="000000" w:themeColor="text1"/>
          <w:sz w:val="22"/>
          <w:szCs w:val="22"/>
        </w:rPr>
        <w:t xml:space="preserve">,  nos termos da </w:t>
      </w:r>
      <w:r w:rsidRPr="00BD40BE">
        <w:rPr>
          <w:rFonts w:ascii="Bookman Old Style" w:hAnsi="Bookman Old Style" w:cs="Arial"/>
          <w:b/>
          <w:color w:val="000000" w:themeColor="text1"/>
          <w:sz w:val="22"/>
          <w:szCs w:val="22"/>
        </w:rPr>
        <w:t xml:space="preserve">CONVITE Nº </w:t>
      </w:r>
      <w:r w:rsidR="006C4FEA" w:rsidRPr="00BD40BE">
        <w:rPr>
          <w:rFonts w:ascii="Bookman Old Style" w:hAnsi="Bookman Old Style" w:cs="Arial"/>
          <w:b/>
          <w:color w:val="000000" w:themeColor="text1"/>
          <w:sz w:val="22"/>
          <w:szCs w:val="22"/>
        </w:rPr>
        <w:t>002/2019</w:t>
      </w:r>
      <w:r w:rsidRPr="00BD40BE">
        <w:rPr>
          <w:rFonts w:ascii="Bookman Old Style" w:hAnsi="Bookman Old Style" w:cs="Arial"/>
          <w:color w:val="000000" w:themeColor="text1"/>
          <w:sz w:val="22"/>
          <w:szCs w:val="22"/>
        </w:rPr>
        <w:t>,  têm entre si  justo e avençado o que segue:</w:t>
      </w:r>
    </w:p>
    <w:p w:rsidR="00BD09BC" w:rsidRPr="00BD40BE" w:rsidRDefault="00BD09BC" w:rsidP="00BD09BC">
      <w:pPr>
        <w:pStyle w:val="Ttulo2"/>
        <w:spacing w:before="240" w:after="240"/>
        <w:jc w:val="left"/>
        <w:rPr>
          <w:rFonts w:ascii="Bookman Old Style" w:hAnsi="Bookman Old Style" w:cs="Arial"/>
          <w:bCs w:val="0"/>
          <w:color w:val="000000" w:themeColor="text1"/>
          <w:sz w:val="22"/>
          <w:szCs w:val="22"/>
        </w:rPr>
      </w:pPr>
      <w:r w:rsidRPr="00BD40BE">
        <w:rPr>
          <w:rFonts w:ascii="Bookman Old Style" w:hAnsi="Bookman Old Style" w:cs="Arial"/>
          <w:color w:val="000000" w:themeColor="text1"/>
          <w:sz w:val="22"/>
          <w:szCs w:val="22"/>
        </w:rPr>
        <w:t>CLÁUSULA PRIMEIRA: DO OBJETO.</w:t>
      </w:r>
    </w:p>
    <w:p w:rsidR="00BD09BC" w:rsidRPr="00BD40BE" w:rsidRDefault="00BD09BC" w:rsidP="00BD09BC">
      <w:pPr>
        <w:spacing w:before="240" w:after="240"/>
        <w:jc w:val="both"/>
        <w:rPr>
          <w:rFonts w:ascii="Bookman Old Style" w:hAnsi="Bookman Old Style"/>
          <w:color w:val="000000" w:themeColor="text1"/>
          <w:sz w:val="22"/>
          <w:szCs w:val="22"/>
        </w:rPr>
      </w:pPr>
      <w:r w:rsidRPr="00BD40BE">
        <w:rPr>
          <w:rFonts w:ascii="Bookman Old Style" w:hAnsi="Bookman Old Style" w:cs="Arial"/>
          <w:color w:val="000000" w:themeColor="text1"/>
          <w:sz w:val="22"/>
          <w:szCs w:val="22"/>
        </w:rPr>
        <w:t xml:space="preserve">1.1. </w:t>
      </w:r>
      <w:r w:rsidR="006C4FEA" w:rsidRPr="00BD40BE">
        <w:rPr>
          <w:rFonts w:ascii="Bookman Old Style" w:hAnsi="Bookman Old Style" w:cs="Arial"/>
          <w:sz w:val="22"/>
          <w:szCs w:val="22"/>
        </w:rPr>
        <w:t xml:space="preserve">O objeto do presente contrato é </w:t>
      </w:r>
      <w:r w:rsidR="006C4FEA" w:rsidRPr="00BD40BE">
        <w:rPr>
          <w:rFonts w:ascii="Bookman Old Style" w:hAnsi="Bookman Old Style" w:cs="Arial"/>
          <w:sz w:val="22"/>
          <w:szCs w:val="22"/>
        </w:rPr>
        <w:t xml:space="preserve">a </w:t>
      </w:r>
      <w:r w:rsidRPr="00BD40BE">
        <w:rPr>
          <w:rFonts w:ascii="Bookman Old Style" w:hAnsi="Bookman Old Style" w:cs="Arial"/>
          <w:b/>
          <w:sz w:val="22"/>
          <w:szCs w:val="22"/>
        </w:rPr>
        <w:t>PRESTAÇÃO DE SERVIÇOS DE ASSESSORIA E CONSULTORIA NA ÁREA DE ARRECADAÇÃO TRIBUTÁRIA, BEM COMO TREINAMENTO E CAPACITAÇÃO CONSTANTE DOS FISCAIS DE TRIBUTOS E DA EQUIPE TÉCNICA TRIBUTÁRIA INTERNA NO APRIMORAMENTO DOS MÉTODOS E PRÁTICAS EM FISCALIZAÇÃO TRIBUTÁRIA MUNICIPAL</w:t>
      </w:r>
      <w:r w:rsidRPr="00BD40BE">
        <w:rPr>
          <w:rFonts w:ascii="Bookman Old Style" w:hAnsi="Bookman Old Style" w:cs="Arial"/>
          <w:b/>
          <w:bCs/>
          <w:i/>
          <w:iCs/>
          <w:color w:val="000000" w:themeColor="text1"/>
          <w:sz w:val="22"/>
          <w:szCs w:val="22"/>
        </w:rPr>
        <w:t>,</w:t>
      </w:r>
      <w:r w:rsidRPr="00BD40BE">
        <w:rPr>
          <w:rFonts w:ascii="Bookman Old Style" w:hAnsi="Bookman Old Style" w:cs="Arial"/>
          <w:b/>
          <w:bCs/>
          <w:color w:val="000000" w:themeColor="text1"/>
          <w:sz w:val="22"/>
          <w:szCs w:val="22"/>
        </w:rPr>
        <w:t xml:space="preserve"> </w:t>
      </w:r>
      <w:r w:rsidRPr="00BD40BE">
        <w:rPr>
          <w:rFonts w:ascii="Bookman Old Style" w:hAnsi="Bookman Old Style" w:cs="Arial"/>
          <w:color w:val="000000" w:themeColor="text1"/>
          <w:sz w:val="22"/>
          <w:szCs w:val="22"/>
        </w:rPr>
        <w:t>conforme proposta adjudicada nos autos do</w:t>
      </w:r>
      <w:r w:rsidRPr="00BD40BE">
        <w:rPr>
          <w:rFonts w:ascii="Bookman Old Style" w:hAnsi="Bookman Old Style" w:cs="Arial"/>
          <w:b/>
          <w:color w:val="000000" w:themeColor="text1"/>
          <w:sz w:val="22"/>
          <w:szCs w:val="22"/>
        </w:rPr>
        <w:t xml:space="preserve"> CONVITE Nº </w:t>
      </w:r>
      <w:r w:rsidR="006C4FEA" w:rsidRPr="00BD40BE">
        <w:rPr>
          <w:rFonts w:ascii="Bookman Old Style" w:hAnsi="Bookman Old Style" w:cs="Arial"/>
          <w:b/>
          <w:color w:val="000000" w:themeColor="text1"/>
          <w:sz w:val="22"/>
          <w:szCs w:val="22"/>
        </w:rPr>
        <w:t>002/2019</w:t>
      </w:r>
      <w:r w:rsidRPr="00BD40BE">
        <w:rPr>
          <w:rFonts w:ascii="Bookman Old Style" w:hAnsi="Bookman Old Style" w:cs="Arial"/>
          <w:b/>
          <w:bCs/>
          <w:color w:val="000000" w:themeColor="text1"/>
          <w:sz w:val="22"/>
          <w:szCs w:val="22"/>
        </w:rPr>
        <w:t>.</w:t>
      </w:r>
    </w:p>
    <w:p w:rsidR="00BD09BC" w:rsidRPr="00BD40BE" w:rsidRDefault="00BD09BC" w:rsidP="00BD09BC">
      <w:pPr>
        <w:pStyle w:val="Recuodecorpodetexto"/>
        <w:spacing w:before="240" w:after="240"/>
        <w:ind w:left="0"/>
        <w:jc w:val="left"/>
        <w:rPr>
          <w:rFonts w:ascii="Bookman Old Style" w:hAnsi="Bookman Old Style" w:cs="Arial"/>
          <w:b/>
          <w:bCs/>
          <w:szCs w:val="22"/>
        </w:rPr>
      </w:pPr>
      <w:r w:rsidRPr="00BD40BE">
        <w:rPr>
          <w:rFonts w:ascii="Bookman Old Style" w:hAnsi="Bookman Old Style" w:cs="Arial"/>
          <w:b/>
          <w:bCs/>
          <w:szCs w:val="22"/>
        </w:rPr>
        <w:t>CLÁUSULA SEGUNDA: DO VALOR E DOS SERVIÇOS</w:t>
      </w:r>
    </w:p>
    <w:p w:rsidR="00BD09BC" w:rsidRPr="00BD40BE" w:rsidRDefault="00BD09BC" w:rsidP="00BD09BC">
      <w:pPr>
        <w:pStyle w:val="Recuodecorpodetexto"/>
        <w:spacing w:before="240" w:after="240"/>
        <w:ind w:left="0"/>
        <w:rPr>
          <w:rFonts w:ascii="Bookman Old Style" w:hAnsi="Bookman Old Style"/>
          <w:szCs w:val="22"/>
        </w:rPr>
      </w:pPr>
      <w:r w:rsidRPr="00BD40BE">
        <w:rPr>
          <w:rFonts w:ascii="Bookman Old Style" w:hAnsi="Bookman Old Style"/>
          <w:szCs w:val="22"/>
        </w:rPr>
        <w:t xml:space="preserve">2.1. O valor do presente contrato é de </w:t>
      </w:r>
      <w:r w:rsidRPr="00BD40BE">
        <w:rPr>
          <w:rFonts w:ascii="Bookman Old Style" w:hAnsi="Bookman Old Style"/>
          <w:b/>
          <w:szCs w:val="22"/>
        </w:rPr>
        <w:t>R$</w:t>
      </w:r>
      <w:r w:rsidR="006C4FEA" w:rsidRPr="00BD40BE">
        <w:rPr>
          <w:rFonts w:ascii="Bookman Old Style" w:hAnsi="Bookman Old Style"/>
          <w:b/>
          <w:szCs w:val="22"/>
        </w:rPr>
        <w:t xml:space="preserve">77.760,00 </w:t>
      </w:r>
      <w:r w:rsidR="006C4FEA" w:rsidRPr="00BD40BE">
        <w:rPr>
          <w:rFonts w:ascii="Bookman Old Style" w:hAnsi="Bookman Old Style"/>
          <w:szCs w:val="22"/>
        </w:rPr>
        <w:t>(setenta e sete mil setecentos e sessenta reais)</w:t>
      </w:r>
      <w:r w:rsidRPr="00BD40BE">
        <w:rPr>
          <w:rFonts w:ascii="Bookman Old Style" w:hAnsi="Bookman Old Style"/>
          <w:szCs w:val="22"/>
        </w:rPr>
        <w:t>, sendo paga em</w:t>
      </w:r>
      <w:r w:rsidRPr="00BD40BE">
        <w:rPr>
          <w:rFonts w:ascii="Bookman Old Style" w:hAnsi="Bookman Old Style"/>
          <w:b/>
          <w:szCs w:val="22"/>
        </w:rPr>
        <w:t xml:space="preserve"> doze parcelas de R$ </w:t>
      </w:r>
      <w:r w:rsidR="006C4FEA" w:rsidRPr="00BD40BE">
        <w:rPr>
          <w:rFonts w:ascii="Bookman Old Style" w:hAnsi="Bookman Old Style"/>
          <w:b/>
          <w:szCs w:val="22"/>
        </w:rPr>
        <w:t>6.480,00</w:t>
      </w:r>
      <w:r w:rsidRPr="00BD40BE">
        <w:rPr>
          <w:rFonts w:ascii="Bookman Old Style" w:hAnsi="Bookman Old Style"/>
          <w:b/>
          <w:szCs w:val="22"/>
        </w:rPr>
        <w:t xml:space="preserve"> </w:t>
      </w:r>
      <w:r w:rsidRPr="00BD40BE">
        <w:rPr>
          <w:rFonts w:ascii="Bookman Old Style" w:hAnsi="Bookman Old Style"/>
          <w:szCs w:val="22"/>
        </w:rPr>
        <w:t>(</w:t>
      </w:r>
      <w:r w:rsidR="006C4FEA" w:rsidRPr="00BD40BE">
        <w:rPr>
          <w:rFonts w:ascii="Bookman Old Style" w:hAnsi="Bookman Old Style"/>
          <w:szCs w:val="22"/>
        </w:rPr>
        <w:t>seis mil quatrocentos e oitenta reais</w:t>
      </w:r>
      <w:r w:rsidRPr="00BD40BE">
        <w:rPr>
          <w:rFonts w:ascii="Bookman Old Style" w:hAnsi="Bookman Old Style"/>
          <w:szCs w:val="22"/>
        </w:rPr>
        <w:t>)</w:t>
      </w:r>
      <w:r w:rsidRPr="00BD40BE">
        <w:rPr>
          <w:rFonts w:ascii="Bookman Old Style" w:hAnsi="Bookman Old Style"/>
          <w:b/>
          <w:szCs w:val="22"/>
        </w:rPr>
        <w:t>,</w:t>
      </w:r>
      <w:r w:rsidRPr="00BD40BE">
        <w:rPr>
          <w:rFonts w:ascii="Bookman Old Style" w:hAnsi="Bookman Old Style"/>
          <w:szCs w:val="22"/>
        </w:rPr>
        <w:t xml:space="preserve"> para execução dos seguintes serviços:</w:t>
      </w:r>
    </w:p>
    <w:p w:rsidR="00BD09BC" w:rsidRPr="00BD40BE" w:rsidRDefault="00BD09BC" w:rsidP="00BD09BC">
      <w:pPr>
        <w:pStyle w:val="PargrafodaLista"/>
        <w:numPr>
          <w:ilvl w:val="0"/>
          <w:numId w:val="2"/>
        </w:numPr>
        <w:spacing w:before="240" w:after="240"/>
        <w:ind w:left="357" w:hanging="357"/>
        <w:contextualSpacing w:val="0"/>
        <w:jc w:val="both"/>
        <w:rPr>
          <w:rFonts w:ascii="Bookman Old Style" w:hAnsi="Bookman Old Style"/>
          <w:sz w:val="22"/>
          <w:szCs w:val="22"/>
        </w:rPr>
      </w:pPr>
      <w:r w:rsidRPr="00BD40BE">
        <w:rPr>
          <w:rFonts w:ascii="Bookman Old Style" w:hAnsi="Bookman Old Style"/>
          <w:sz w:val="22"/>
          <w:szCs w:val="22"/>
        </w:rPr>
        <w:t>Serviços de assessoramento, consultoria e capacitação permanente dos servidores municipais lotados no Departamento de Tributação do Município de Narandiba, visando aprimorar métodos e práticas em fiscalização tributária municipal;</w:t>
      </w:r>
    </w:p>
    <w:p w:rsidR="00BD09BC" w:rsidRPr="00BD40BE" w:rsidRDefault="00BD09BC" w:rsidP="00BD09BC">
      <w:pPr>
        <w:pStyle w:val="PargrafodaLista"/>
        <w:numPr>
          <w:ilvl w:val="0"/>
          <w:numId w:val="2"/>
        </w:numPr>
        <w:spacing w:before="240" w:after="240"/>
        <w:ind w:left="357" w:hanging="357"/>
        <w:contextualSpacing w:val="0"/>
        <w:jc w:val="both"/>
        <w:rPr>
          <w:rFonts w:ascii="Bookman Old Style" w:hAnsi="Bookman Old Style"/>
          <w:sz w:val="22"/>
          <w:szCs w:val="22"/>
        </w:rPr>
      </w:pPr>
      <w:r w:rsidRPr="00BD40BE">
        <w:rPr>
          <w:rFonts w:ascii="Bookman Old Style" w:hAnsi="Bookman Old Style"/>
          <w:sz w:val="22"/>
          <w:szCs w:val="22"/>
        </w:rPr>
        <w:t>Buscar excelência em tributação municipal, tendo como ênfase os tributos municipais, bem como auxiliar no desenvolvimento e cumprimento do convênio firmado com a União, através da Receita Federal do Brasil referente ao ITR;</w:t>
      </w:r>
    </w:p>
    <w:p w:rsidR="00BD09BC" w:rsidRPr="00BD40BE" w:rsidRDefault="00BD09BC" w:rsidP="00BD09BC">
      <w:pPr>
        <w:pStyle w:val="PargrafodaLista"/>
        <w:numPr>
          <w:ilvl w:val="0"/>
          <w:numId w:val="2"/>
        </w:numPr>
        <w:spacing w:before="240" w:after="240"/>
        <w:ind w:left="357" w:hanging="357"/>
        <w:contextualSpacing w:val="0"/>
        <w:jc w:val="both"/>
        <w:rPr>
          <w:rFonts w:ascii="Bookman Old Style" w:hAnsi="Bookman Old Style"/>
          <w:sz w:val="22"/>
          <w:szCs w:val="22"/>
        </w:rPr>
      </w:pPr>
      <w:r w:rsidRPr="00BD40BE">
        <w:rPr>
          <w:rFonts w:ascii="Bookman Old Style" w:hAnsi="Bookman Old Style"/>
          <w:sz w:val="22"/>
          <w:szCs w:val="22"/>
        </w:rPr>
        <w:t>Auxiliar e instruir na busca de firmar convênios de cooperação técnica entre o Município de Narandiba e os demais Órgãos da Administração Pública, tais como Ministérios, Receita Federal do Brasil, Secretaria da Fazenda do Estado de São Paulo e demais Secretarias, visando o aprimoramento da fiscalização Municipal e incremento de arrecadação;</w:t>
      </w:r>
    </w:p>
    <w:p w:rsidR="00BD09BC" w:rsidRPr="00BD40BE" w:rsidRDefault="00BD09BC" w:rsidP="00BD09BC">
      <w:pPr>
        <w:pStyle w:val="PargrafodaLista"/>
        <w:numPr>
          <w:ilvl w:val="0"/>
          <w:numId w:val="2"/>
        </w:numPr>
        <w:spacing w:before="240" w:after="240"/>
        <w:ind w:left="357" w:hanging="357"/>
        <w:contextualSpacing w:val="0"/>
        <w:jc w:val="both"/>
        <w:rPr>
          <w:rFonts w:ascii="Bookman Old Style" w:hAnsi="Bookman Old Style"/>
          <w:sz w:val="22"/>
          <w:szCs w:val="22"/>
        </w:rPr>
      </w:pPr>
      <w:r w:rsidRPr="00BD40BE">
        <w:rPr>
          <w:rFonts w:ascii="Bookman Old Style" w:hAnsi="Bookman Old Style"/>
          <w:sz w:val="22"/>
          <w:szCs w:val="22"/>
        </w:rPr>
        <w:lastRenderedPageBreak/>
        <w:t>Orientação e auxilio na modernização da Legislação Municipal no tocante aos tributos municipais e demais legislações pertinentes;</w:t>
      </w:r>
    </w:p>
    <w:p w:rsidR="00BD09BC" w:rsidRPr="00BD40BE" w:rsidRDefault="00BD09BC" w:rsidP="00BD09BC">
      <w:pPr>
        <w:pStyle w:val="PargrafodaLista"/>
        <w:numPr>
          <w:ilvl w:val="0"/>
          <w:numId w:val="2"/>
        </w:numPr>
        <w:spacing w:before="240" w:after="240"/>
        <w:ind w:left="357" w:hanging="357"/>
        <w:contextualSpacing w:val="0"/>
        <w:jc w:val="both"/>
        <w:rPr>
          <w:rFonts w:ascii="Bookman Old Style" w:hAnsi="Bookman Old Style"/>
          <w:sz w:val="22"/>
          <w:szCs w:val="22"/>
        </w:rPr>
      </w:pPr>
      <w:r w:rsidRPr="00BD40BE">
        <w:rPr>
          <w:rFonts w:ascii="Bookman Old Style" w:hAnsi="Bookman Old Style"/>
          <w:sz w:val="22"/>
          <w:szCs w:val="22"/>
        </w:rPr>
        <w:t>Orientação e auxílio na desburocratização dos serviços postos à disposição dos contribuintes e cidadãos em geral;</w:t>
      </w:r>
    </w:p>
    <w:p w:rsidR="00BD09BC" w:rsidRPr="00BD40BE" w:rsidRDefault="00BD09BC" w:rsidP="00BD09BC">
      <w:pPr>
        <w:pStyle w:val="PargrafodaLista"/>
        <w:numPr>
          <w:ilvl w:val="0"/>
          <w:numId w:val="2"/>
        </w:numPr>
        <w:spacing w:before="240" w:after="240"/>
        <w:ind w:left="357" w:hanging="357"/>
        <w:contextualSpacing w:val="0"/>
        <w:jc w:val="both"/>
        <w:rPr>
          <w:rFonts w:ascii="Bookman Old Style" w:hAnsi="Bookman Old Style"/>
          <w:sz w:val="22"/>
          <w:szCs w:val="22"/>
        </w:rPr>
      </w:pPr>
      <w:r w:rsidRPr="00BD40BE">
        <w:rPr>
          <w:rFonts w:ascii="Bookman Old Style" w:hAnsi="Bookman Old Style"/>
          <w:sz w:val="22"/>
          <w:szCs w:val="22"/>
        </w:rPr>
        <w:t>Assessoramento na busca do incremento das receitas derivadas dos tributos municipais de forma permanente;</w:t>
      </w:r>
    </w:p>
    <w:p w:rsidR="00BD09BC" w:rsidRPr="00BD40BE" w:rsidRDefault="00BD09BC" w:rsidP="00BD09BC">
      <w:pPr>
        <w:pStyle w:val="Recuodecorpodetexto"/>
        <w:tabs>
          <w:tab w:val="left" w:pos="2127"/>
        </w:tabs>
        <w:spacing w:before="240" w:after="240"/>
        <w:ind w:left="0" w:right="-29"/>
        <w:rPr>
          <w:rFonts w:ascii="Bookman Old Style" w:hAnsi="Bookman Old Style"/>
          <w:szCs w:val="22"/>
        </w:rPr>
      </w:pPr>
      <w:r w:rsidRPr="00BD40BE">
        <w:rPr>
          <w:rFonts w:ascii="Bookman Old Style" w:hAnsi="Bookman Old Style"/>
          <w:szCs w:val="22"/>
        </w:rPr>
        <w:t>2.2. Os pagamentos serão efetuados através deposito em conta bancária em nome da CONTRATADA, em até dez dias úteis após a apresentação das notas fiscais/faturas, a qual deverá ser certificada pela Municipalidade.</w:t>
      </w:r>
    </w:p>
    <w:p w:rsidR="00BD09BC" w:rsidRPr="00BD40BE" w:rsidRDefault="00BD09BC" w:rsidP="00BD09BC">
      <w:pPr>
        <w:pStyle w:val="Recuodecorpodetexto"/>
        <w:spacing w:before="240" w:after="240"/>
        <w:ind w:left="0" w:right="-1"/>
        <w:rPr>
          <w:rFonts w:ascii="Bookman Old Style" w:hAnsi="Bookman Old Style"/>
          <w:szCs w:val="22"/>
        </w:rPr>
      </w:pPr>
      <w:r w:rsidRPr="00BD40BE">
        <w:rPr>
          <w:rFonts w:ascii="Bookman Old Style" w:hAnsi="Bookman Old Style"/>
          <w:szCs w:val="22"/>
        </w:rPr>
        <w:t>2.3. As</w:t>
      </w:r>
      <w:r w:rsidRPr="00BD40BE">
        <w:rPr>
          <w:rFonts w:ascii="Bookman Old Style" w:hAnsi="Bookman Old Style"/>
          <w:bCs/>
          <w:szCs w:val="22"/>
        </w:rPr>
        <w:t xml:space="preserve"> </w:t>
      </w:r>
      <w:r w:rsidRPr="00BD40BE">
        <w:rPr>
          <w:rFonts w:ascii="Bookman Old Style" w:hAnsi="Bookman Old Style"/>
          <w:szCs w:val="22"/>
        </w:rPr>
        <w:t>despesas fiscais, trabalhistas e previdenciárias, relativas a execução do objeto ficará a conta da CONTRATADA.</w:t>
      </w:r>
    </w:p>
    <w:p w:rsidR="00BD09BC" w:rsidRPr="00BD40BE" w:rsidRDefault="00BD09BC" w:rsidP="00BD09BC">
      <w:pPr>
        <w:pStyle w:val="Recuodecorpodetexto"/>
        <w:spacing w:before="240" w:after="240"/>
        <w:ind w:left="0" w:right="-1"/>
        <w:rPr>
          <w:rFonts w:ascii="Bookman Old Style" w:hAnsi="Bookman Old Style"/>
          <w:szCs w:val="22"/>
        </w:rPr>
      </w:pPr>
      <w:r w:rsidRPr="00BD40BE">
        <w:rPr>
          <w:rFonts w:ascii="Bookman Old Style" w:hAnsi="Bookman Old Style"/>
          <w:szCs w:val="22"/>
        </w:rPr>
        <w:t xml:space="preserve">2.4. O presente contrato poderá ser prorrogado por conveniência das partes e nos termos da Lei Federal nº 8.666/93, podendo ser reajustado no caso de prorrogação, utilizando os índices legais. </w:t>
      </w:r>
    </w:p>
    <w:p w:rsidR="00BD09BC" w:rsidRPr="00BD40BE" w:rsidRDefault="00BD09BC" w:rsidP="00BD09BC">
      <w:pPr>
        <w:pStyle w:val="Recuodecorpodetexto"/>
        <w:spacing w:before="240" w:after="240"/>
        <w:ind w:left="0"/>
        <w:rPr>
          <w:rFonts w:ascii="Bookman Old Style" w:hAnsi="Bookman Old Style"/>
          <w:szCs w:val="22"/>
        </w:rPr>
      </w:pPr>
      <w:r w:rsidRPr="00BD40BE">
        <w:rPr>
          <w:rFonts w:ascii="Bookman Old Style" w:hAnsi="Bookman Old Style"/>
          <w:b/>
          <w:bCs/>
          <w:szCs w:val="22"/>
        </w:rPr>
        <w:t>CLÁUSULA TERCEIRA: DA EXECUÇÃO DO OBJETO</w:t>
      </w:r>
    </w:p>
    <w:p w:rsidR="00BD09BC" w:rsidRPr="00BD40BE" w:rsidRDefault="00BD09BC" w:rsidP="00BD09BC">
      <w:pPr>
        <w:pStyle w:val="Recuodecorpodetexto"/>
        <w:spacing w:before="240" w:after="240"/>
        <w:ind w:left="0" w:right="-29"/>
        <w:rPr>
          <w:rFonts w:ascii="Bookman Old Style" w:hAnsi="Bookman Old Style"/>
          <w:bCs/>
          <w:szCs w:val="22"/>
        </w:rPr>
      </w:pPr>
      <w:r w:rsidRPr="00BD40BE">
        <w:rPr>
          <w:rFonts w:ascii="Bookman Old Style" w:hAnsi="Bookman Old Style"/>
          <w:bCs/>
          <w:szCs w:val="22"/>
        </w:rPr>
        <w:t>3.1. A CONTRATADA, se responsabiliza pela qualidade técnica dos serviços que contrata.</w:t>
      </w:r>
    </w:p>
    <w:p w:rsidR="00BD09BC" w:rsidRPr="00BD40BE" w:rsidRDefault="00BD09BC" w:rsidP="00BD09BC">
      <w:pPr>
        <w:pStyle w:val="Recuodecorpodetexto"/>
        <w:spacing w:before="240" w:after="240"/>
        <w:ind w:left="0"/>
        <w:rPr>
          <w:rFonts w:ascii="Bookman Old Style" w:hAnsi="Bookman Old Style"/>
          <w:b/>
          <w:szCs w:val="22"/>
        </w:rPr>
      </w:pPr>
      <w:r w:rsidRPr="00BD40BE">
        <w:rPr>
          <w:rFonts w:ascii="Bookman Old Style" w:hAnsi="Bookman Old Style"/>
          <w:b/>
          <w:szCs w:val="22"/>
        </w:rPr>
        <w:t>CLÁUSULA QUARTA: DAS OBRIGAÇÕES:</w:t>
      </w:r>
    </w:p>
    <w:p w:rsidR="00BD09BC" w:rsidRPr="00BD40BE" w:rsidRDefault="00BD09BC" w:rsidP="00BD09BC">
      <w:pPr>
        <w:pStyle w:val="Recuodecorpodetexto"/>
        <w:spacing w:before="240" w:after="240"/>
        <w:ind w:left="0"/>
        <w:rPr>
          <w:rFonts w:ascii="Bookman Old Style" w:hAnsi="Bookman Old Style"/>
          <w:b/>
          <w:szCs w:val="22"/>
        </w:rPr>
      </w:pPr>
      <w:r w:rsidRPr="00BD40BE">
        <w:rPr>
          <w:rFonts w:ascii="Bookman Old Style" w:hAnsi="Bookman Old Style"/>
          <w:b/>
          <w:szCs w:val="22"/>
        </w:rPr>
        <w:t>4.1. Da CONTRATADA:</w:t>
      </w:r>
    </w:p>
    <w:p w:rsidR="00BD09BC" w:rsidRPr="00BD40BE" w:rsidRDefault="00BD09BC" w:rsidP="00BD09BC">
      <w:pPr>
        <w:pStyle w:val="Recuodecorpodetexto"/>
        <w:tabs>
          <w:tab w:val="num" w:pos="2160"/>
        </w:tabs>
        <w:spacing w:before="240" w:after="240"/>
        <w:ind w:left="0" w:right="81"/>
        <w:rPr>
          <w:rFonts w:ascii="Bookman Old Style" w:hAnsi="Bookman Old Style"/>
          <w:szCs w:val="22"/>
        </w:rPr>
      </w:pPr>
      <w:r w:rsidRPr="00BD40BE">
        <w:rPr>
          <w:rFonts w:ascii="Bookman Old Style" w:hAnsi="Bookman Old Style"/>
          <w:szCs w:val="22"/>
        </w:rPr>
        <w:t>4.1.1. Cumprir fielmente as obrigações assumidas na cláusula segunda deste instrumento;</w:t>
      </w:r>
    </w:p>
    <w:p w:rsidR="00BD09BC" w:rsidRPr="00BD40BE" w:rsidRDefault="00BD09BC" w:rsidP="00BD09BC">
      <w:pPr>
        <w:pStyle w:val="Recuodecorpodetexto"/>
        <w:tabs>
          <w:tab w:val="left" w:pos="567"/>
        </w:tabs>
        <w:spacing w:before="240" w:after="240"/>
        <w:ind w:left="0" w:right="-1"/>
        <w:rPr>
          <w:rFonts w:ascii="Bookman Old Style" w:hAnsi="Bookman Old Style"/>
          <w:szCs w:val="22"/>
        </w:rPr>
      </w:pPr>
      <w:r w:rsidRPr="00BD40BE">
        <w:rPr>
          <w:rFonts w:ascii="Bookman Old Style" w:hAnsi="Bookman Old Style"/>
          <w:szCs w:val="22"/>
        </w:rPr>
        <w:t>4.1.2. Executar os serviços objeto do presente avença com zelo, probidade e diligencia, dentro do prazo estabelecido;</w:t>
      </w:r>
    </w:p>
    <w:p w:rsidR="00BD09BC" w:rsidRPr="00BD40BE" w:rsidRDefault="00BD09BC" w:rsidP="00BD09BC">
      <w:pPr>
        <w:pStyle w:val="Recuodecorpodetexto"/>
        <w:tabs>
          <w:tab w:val="left" w:pos="567"/>
        </w:tabs>
        <w:spacing w:before="240" w:after="240"/>
        <w:ind w:left="0" w:right="-1"/>
        <w:rPr>
          <w:rFonts w:ascii="Bookman Old Style" w:hAnsi="Bookman Old Style"/>
          <w:szCs w:val="22"/>
        </w:rPr>
      </w:pPr>
      <w:r w:rsidRPr="00BD40BE">
        <w:rPr>
          <w:rFonts w:ascii="Bookman Old Style" w:hAnsi="Bookman Old Style"/>
          <w:szCs w:val="22"/>
        </w:rPr>
        <w:t>4.1.3. Realização de no mínimo 2 visitas mensais de 8 horas cada, totalizando 16 horas mensais de forma presencial, bem como atendimento ilimitado por meios de comunicação dos mais diversos, tais como telefone fixo, celular, WhatsApp, e-mail entre outros meios disponíveis.</w:t>
      </w:r>
    </w:p>
    <w:p w:rsidR="00BD09BC" w:rsidRPr="00BD40BE" w:rsidRDefault="00BD09BC" w:rsidP="00BD09BC">
      <w:pPr>
        <w:pStyle w:val="Recuodecorpodetexto"/>
        <w:spacing w:before="240" w:after="240"/>
        <w:ind w:left="0"/>
        <w:rPr>
          <w:rFonts w:ascii="Bookman Old Style" w:hAnsi="Bookman Old Style"/>
          <w:b/>
          <w:bCs/>
          <w:szCs w:val="22"/>
        </w:rPr>
      </w:pPr>
      <w:r w:rsidRPr="00BD40BE">
        <w:rPr>
          <w:rFonts w:ascii="Bookman Old Style" w:hAnsi="Bookman Old Style"/>
          <w:b/>
          <w:bCs/>
          <w:szCs w:val="22"/>
        </w:rPr>
        <w:t xml:space="preserve">4.2. Da CONTRATANTE: </w:t>
      </w:r>
    </w:p>
    <w:p w:rsidR="00BD09BC" w:rsidRPr="00BD40BE" w:rsidRDefault="00BD09BC" w:rsidP="00BD09BC">
      <w:pPr>
        <w:pStyle w:val="Recuodecorpodetexto"/>
        <w:spacing w:before="240" w:after="240"/>
        <w:ind w:left="0"/>
        <w:rPr>
          <w:rFonts w:ascii="Bookman Old Style" w:hAnsi="Bookman Old Style"/>
          <w:szCs w:val="22"/>
        </w:rPr>
      </w:pPr>
      <w:r w:rsidRPr="00BD40BE">
        <w:rPr>
          <w:rFonts w:ascii="Bookman Old Style" w:hAnsi="Bookman Old Style"/>
          <w:bCs/>
          <w:szCs w:val="22"/>
        </w:rPr>
        <w:t xml:space="preserve">4.2.1. </w:t>
      </w:r>
      <w:r w:rsidRPr="00BD40BE">
        <w:rPr>
          <w:rFonts w:ascii="Bookman Old Style" w:hAnsi="Bookman Old Style"/>
          <w:szCs w:val="22"/>
        </w:rPr>
        <w:t>Prestar à CONTRATADA, quando solicitada, todos os esclarecimentos;</w:t>
      </w:r>
    </w:p>
    <w:p w:rsidR="00BD09BC" w:rsidRPr="00BD40BE" w:rsidRDefault="00BD09BC" w:rsidP="00BD09BC">
      <w:pPr>
        <w:pStyle w:val="Recuodecorpodetexto"/>
        <w:spacing w:before="240" w:after="240"/>
        <w:ind w:left="0"/>
        <w:rPr>
          <w:rFonts w:ascii="Bookman Old Style" w:hAnsi="Bookman Old Style"/>
          <w:szCs w:val="22"/>
        </w:rPr>
      </w:pPr>
      <w:r w:rsidRPr="00BD40BE">
        <w:rPr>
          <w:rFonts w:ascii="Bookman Old Style" w:hAnsi="Bookman Old Style"/>
          <w:szCs w:val="22"/>
        </w:rPr>
        <w:t>4.2.3. Observar as datas de pagamento fixadas na Cláusula Segunda.</w:t>
      </w:r>
    </w:p>
    <w:p w:rsidR="00BD09BC" w:rsidRPr="00BD40BE" w:rsidRDefault="00BD09BC" w:rsidP="00BD09BC">
      <w:pPr>
        <w:pStyle w:val="Recuodecorpodetexto"/>
        <w:spacing w:before="240" w:after="240"/>
        <w:ind w:left="0"/>
        <w:rPr>
          <w:rFonts w:ascii="Bookman Old Style" w:hAnsi="Bookman Old Style"/>
          <w:szCs w:val="22"/>
        </w:rPr>
      </w:pPr>
      <w:r w:rsidRPr="00BD40BE">
        <w:rPr>
          <w:rFonts w:ascii="Bookman Old Style" w:hAnsi="Bookman Old Style"/>
          <w:szCs w:val="22"/>
        </w:rPr>
        <w:t>4.2.3. Disponibilizar local para o representante da empresa executar os serviços contratados.</w:t>
      </w:r>
    </w:p>
    <w:p w:rsidR="00BD09BC" w:rsidRPr="00BD40BE" w:rsidRDefault="00BD09BC" w:rsidP="00BD09BC">
      <w:pPr>
        <w:pStyle w:val="Recuodecorpodetexto"/>
        <w:spacing w:before="240" w:after="240"/>
        <w:ind w:left="0"/>
        <w:rPr>
          <w:rFonts w:ascii="Bookman Old Style" w:hAnsi="Bookman Old Style"/>
          <w:b/>
          <w:bCs/>
          <w:szCs w:val="22"/>
        </w:rPr>
      </w:pPr>
      <w:r w:rsidRPr="00BD40BE">
        <w:rPr>
          <w:rFonts w:ascii="Bookman Old Style" w:hAnsi="Bookman Old Style"/>
          <w:b/>
          <w:bCs/>
          <w:szCs w:val="22"/>
        </w:rPr>
        <w:t>CLÁUSULA QUINTA: DO PRAZO</w:t>
      </w:r>
    </w:p>
    <w:p w:rsidR="00BD09BC" w:rsidRPr="00BD40BE" w:rsidRDefault="00BD09BC" w:rsidP="00BD09BC">
      <w:pPr>
        <w:pStyle w:val="Recuodecorpodetexto"/>
        <w:spacing w:before="240" w:after="240"/>
        <w:ind w:left="0" w:right="-29"/>
        <w:rPr>
          <w:rFonts w:ascii="Bookman Old Style" w:hAnsi="Bookman Old Style"/>
          <w:bCs/>
          <w:szCs w:val="22"/>
        </w:rPr>
      </w:pPr>
      <w:r w:rsidRPr="00BD40BE">
        <w:rPr>
          <w:rFonts w:ascii="Bookman Old Style" w:hAnsi="Bookman Old Style"/>
          <w:szCs w:val="22"/>
        </w:rPr>
        <w:t xml:space="preserve">5.1. </w:t>
      </w:r>
      <w:r w:rsidRPr="00BD40BE">
        <w:rPr>
          <w:rFonts w:ascii="Bookman Old Style" w:hAnsi="Bookman Old Style"/>
          <w:bCs/>
          <w:szCs w:val="22"/>
        </w:rPr>
        <w:t xml:space="preserve">Convencionam as partes contratantes que este </w:t>
      </w:r>
      <w:r w:rsidRPr="00BD40BE">
        <w:rPr>
          <w:rFonts w:ascii="Bookman Old Style" w:hAnsi="Bookman Old Style"/>
          <w:b/>
          <w:bCs/>
          <w:szCs w:val="22"/>
        </w:rPr>
        <w:t>contrato terá vigência de 12 (doze) meses</w:t>
      </w:r>
      <w:r w:rsidRPr="00BD40BE">
        <w:rPr>
          <w:rFonts w:ascii="Bookman Old Style" w:hAnsi="Bookman Old Style"/>
          <w:bCs/>
          <w:szCs w:val="22"/>
        </w:rPr>
        <w:t xml:space="preserve">, podendo ser prorrogado, desde que mantidas as condições ora </w:t>
      </w:r>
      <w:r w:rsidRPr="00BD40BE">
        <w:rPr>
          <w:rFonts w:ascii="Bookman Old Style" w:hAnsi="Bookman Old Style"/>
          <w:bCs/>
          <w:szCs w:val="22"/>
        </w:rPr>
        <w:lastRenderedPageBreak/>
        <w:t>pactuadas, de acordo com o artigo 57 da Lei Federal 8.666/93 e alterações posteriores.</w:t>
      </w:r>
    </w:p>
    <w:p w:rsidR="00BD09BC" w:rsidRPr="00BD40BE" w:rsidRDefault="00BD09BC" w:rsidP="00BD09BC">
      <w:pPr>
        <w:pStyle w:val="Recuodecorpodetexto"/>
        <w:spacing w:before="240" w:after="240"/>
        <w:ind w:left="0"/>
        <w:rPr>
          <w:rFonts w:ascii="Bookman Old Style" w:hAnsi="Bookman Old Style"/>
          <w:b/>
          <w:bCs/>
          <w:szCs w:val="22"/>
        </w:rPr>
      </w:pPr>
      <w:r w:rsidRPr="00BD40BE">
        <w:rPr>
          <w:rFonts w:ascii="Bookman Old Style" w:hAnsi="Bookman Old Style"/>
          <w:b/>
          <w:bCs/>
          <w:szCs w:val="22"/>
        </w:rPr>
        <w:t>CLÁUSULA SEXTA: DOS RECURSOS ORÇAMENTÁRIOS</w:t>
      </w:r>
    </w:p>
    <w:p w:rsidR="00BD09BC" w:rsidRPr="00BD40BE" w:rsidRDefault="00BD09BC" w:rsidP="00BD09BC">
      <w:pPr>
        <w:pStyle w:val="Recuodecorpodetexto"/>
        <w:tabs>
          <w:tab w:val="num" w:pos="1418"/>
        </w:tabs>
        <w:spacing w:before="240" w:after="240"/>
        <w:ind w:left="0"/>
        <w:rPr>
          <w:rFonts w:ascii="Bookman Old Style" w:hAnsi="Bookman Old Style"/>
          <w:szCs w:val="22"/>
        </w:rPr>
      </w:pPr>
      <w:r w:rsidRPr="00BD40BE">
        <w:rPr>
          <w:rFonts w:ascii="Bookman Old Style" w:hAnsi="Bookman Old Style"/>
          <w:szCs w:val="22"/>
        </w:rPr>
        <w:t>6.1.</w:t>
      </w:r>
      <w:r w:rsidRPr="00BD40BE">
        <w:rPr>
          <w:rFonts w:ascii="Bookman Old Style" w:hAnsi="Bookman Old Style"/>
          <w:b/>
          <w:szCs w:val="22"/>
        </w:rPr>
        <w:t xml:space="preserve"> </w:t>
      </w:r>
      <w:r w:rsidRPr="00BD40BE">
        <w:rPr>
          <w:rFonts w:ascii="Bookman Old Style" w:hAnsi="Bookman Old Style"/>
          <w:szCs w:val="22"/>
        </w:rPr>
        <w:t>As despesas decorrentes da presente licitação, serão empenhadas em verbas próprias já consignadas no orçamento em vigência e elencadas no contrato a ser firmados á nível de órgão, unidade e funcional programática da despesa, suplementadas se necessário for.</w:t>
      </w:r>
    </w:p>
    <w:p w:rsidR="00BD09BC" w:rsidRPr="00BD40BE" w:rsidRDefault="00BD09BC" w:rsidP="00BD09BC">
      <w:pPr>
        <w:pStyle w:val="TextosemFormatao"/>
        <w:jc w:val="both"/>
        <w:rPr>
          <w:rFonts w:ascii="Bookman Old Style" w:hAnsi="Bookman Old Style" w:cs="Arial"/>
          <w:sz w:val="22"/>
          <w:szCs w:val="22"/>
        </w:rPr>
      </w:pPr>
      <w:r w:rsidRPr="00BD40BE">
        <w:rPr>
          <w:rFonts w:ascii="Bookman Old Style" w:hAnsi="Bookman Old Style" w:cs="Arial"/>
          <w:sz w:val="22"/>
          <w:szCs w:val="22"/>
        </w:rPr>
        <w:t>02-Executivo.</w:t>
      </w:r>
    </w:p>
    <w:p w:rsidR="00BD09BC" w:rsidRPr="00BD40BE" w:rsidRDefault="00BD09BC" w:rsidP="00BD09BC">
      <w:pPr>
        <w:pStyle w:val="TextosemFormatao"/>
        <w:jc w:val="both"/>
        <w:rPr>
          <w:rFonts w:ascii="Bookman Old Style" w:hAnsi="Bookman Old Style" w:cs="Arial"/>
          <w:sz w:val="22"/>
          <w:szCs w:val="22"/>
        </w:rPr>
      </w:pPr>
      <w:r w:rsidRPr="00BD40BE">
        <w:rPr>
          <w:rFonts w:ascii="Bookman Old Style" w:hAnsi="Bookman Old Style" w:cs="Arial"/>
          <w:sz w:val="22"/>
          <w:szCs w:val="22"/>
        </w:rPr>
        <w:t>02.02 – Finanças</w:t>
      </w:r>
    </w:p>
    <w:p w:rsidR="00BD09BC" w:rsidRPr="00BD40BE" w:rsidRDefault="00BD09BC" w:rsidP="00BD09BC">
      <w:pPr>
        <w:pStyle w:val="TextosemFormatao"/>
        <w:jc w:val="both"/>
        <w:rPr>
          <w:rFonts w:ascii="Bookman Old Style" w:hAnsi="Bookman Old Style" w:cs="Arial"/>
          <w:sz w:val="22"/>
          <w:szCs w:val="22"/>
        </w:rPr>
      </w:pPr>
      <w:r w:rsidRPr="00BD40BE">
        <w:rPr>
          <w:rFonts w:ascii="Bookman Old Style" w:hAnsi="Bookman Old Style" w:cs="Arial"/>
          <w:sz w:val="22"/>
          <w:szCs w:val="22"/>
        </w:rPr>
        <w:t>041230003.2.003000-Manutenção do Setor de Finanças</w:t>
      </w:r>
    </w:p>
    <w:p w:rsidR="00BD09BC" w:rsidRPr="00BD40BE" w:rsidRDefault="00BD09BC" w:rsidP="00BD09BC">
      <w:pPr>
        <w:pStyle w:val="TextosemFormatao"/>
        <w:jc w:val="both"/>
        <w:rPr>
          <w:rFonts w:ascii="Bookman Old Style" w:hAnsi="Bookman Old Style" w:cs="Arial"/>
          <w:sz w:val="22"/>
          <w:szCs w:val="22"/>
        </w:rPr>
      </w:pPr>
      <w:r w:rsidRPr="00BD40BE">
        <w:rPr>
          <w:rFonts w:ascii="Bookman Old Style" w:hAnsi="Bookman Old Style" w:cs="Arial"/>
          <w:sz w:val="22"/>
          <w:szCs w:val="22"/>
        </w:rPr>
        <w:t>3.3.90.39.00.0000 – Serviços de Consultoria</w:t>
      </w:r>
    </w:p>
    <w:p w:rsidR="00BD09BC" w:rsidRPr="00BD40BE" w:rsidRDefault="00BD09BC" w:rsidP="00BD09BC">
      <w:pPr>
        <w:pStyle w:val="TextosemFormatao"/>
        <w:jc w:val="both"/>
        <w:rPr>
          <w:rFonts w:ascii="Bookman Old Style" w:hAnsi="Bookman Old Style" w:cs="Arial"/>
          <w:sz w:val="22"/>
          <w:szCs w:val="22"/>
        </w:rPr>
      </w:pPr>
      <w:r w:rsidRPr="00BD40BE">
        <w:rPr>
          <w:rFonts w:ascii="Bookman Old Style" w:hAnsi="Bookman Old Style" w:cs="Arial"/>
          <w:sz w:val="22"/>
          <w:szCs w:val="22"/>
        </w:rPr>
        <w:t>Fonte de Recursos: 01 - TESOURO</w:t>
      </w:r>
    </w:p>
    <w:p w:rsidR="00BD09BC" w:rsidRPr="00BD40BE" w:rsidRDefault="00BD09BC" w:rsidP="00BD09BC">
      <w:pPr>
        <w:pStyle w:val="Recuodecorpodetexto"/>
        <w:tabs>
          <w:tab w:val="left" w:pos="2835"/>
        </w:tabs>
        <w:spacing w:before="240" w:after="240"/>
        <w:ind w:left="0"/>
        <w:rPr>
          <w:rFonts w:ascii="Bookman Old Style" w:hAnsi="Bookman Old Style"/>
          <w:b/>
          <w:bCs/>
          <w:szCs w:val="22"/>
        </w:rPr>
      </w:pPr>
      <w:r w:rsidRPr="00BD40BE">
        <w:rPr>
          <w:rFonts w:ascii="Bookman Old Style" w:hAnsi="Bookman Old Style"/>
          <w:b/>
          <w:bCs/>
          <w:szCs w:val="22"/>
        </w:rPr>
        <w:t>CLÁUSULA SÉTIMA: DOS DIREITOS E RESPONSABILIDADES</w:t>
      </w:r>
    </w:p>
    <w:p w:rsidR="00BD09BC" w:rsidRPr="00BD40BE" w:rsidRDefault="00BD09BC" w:rsidP="00BD09BC">
      <w:pPr>
        <w:pStyle w:val="Recuodecorpodetexto"/>
        <w:tabs>
          <w:tab w:val="left" w:pos="2835"/>
        </w:tabs>
        <w:spacing w:before="240" w:after="240"/>
        <w:ind w:left="0" w:right="-1"/>
        <w:rPr>
          <w:rFonts w:ascii="Bookman Old Style" w:hAnsi="Bookman Old Style"/>
          <w:szCs w:val="22"/>
        </w:rPr>
      </w:pPr>
      <w:r w:rsidRPr="00BD40BE">
        <w:rPr>
          <w:rFonts w:ascii="Bookman Old Style" w:hAnsi="Bookman Old Style"/>
          <w:szCs w:val="22"/>
        </w:rPr>
        <w:t>7.1. Este contrato deverá ser executado fielmente pelas partes ou seus sucessores, de acordo com as cláusulas aqui avençadas e as normas da Lei Federal 8.666/93, de 21 de junho de 1.993, respondendo cada uma delas pelas consequências de sua inexecução total ou parcial.</w:t>
      </w:r>
    </w:p>
    <w:p w:rsidR="00BD09BC" w:rsidRPr="00BD40BE" w:rsidRDefault="00BD09BC" w:rsidP="00BD09BC">
      <w:pPr>
        <w:pStyle w:val="Recuodecorpodetexto"/>
        <w:spacing w:before="240" w:after="240"/>
        <w:ind w:left="0"/>
        <w:rPr>
          <w:rFonts w:ascii="Bookman Old Style" w:hAnsi="Bookman Old Style"/>
          <w:b/>
          <w:szCs w:val="22"/>
        </w:rPr>
      </w:pPr>
      <w:r w:rsidRPr="00BD40BE">
        <w:rPr>
          <w:rFonts w:ascii="Bookman Old Style" w:hAnsi="Bookman Old Style"/>
          <w:b/>
          <w:szCs w:val="22"/>
        </w:rPr>
        <w:t>CLÁUSULA OITAVA: DO SUPORTE LEGAL</w:t>
      </w:r>
    </w:p>
    <w:p w:rsidR="00BD09BC" w:rsidRPr="00BD40BE" w:rsidRDefault="00BD09BC" w:rsidP="00BD09BC">
      <w:pPr>
        <w:pStyle w:val="Recuodecorpodetexto"/>
        <w:spacing w:before="240" w:after="240"/>
        <w:ind w:left="0" w:right="-1"/>
        <w:rPr>
          <w:rFonts w:ascii="Bookman Old Style" w:hAnsi="Bookman Old Style"/>
          <w:szCs w:val="22"/>
        </w:rPr>
      </w:pPr>
      <w:r w:rsidRPr="00BD40BE">
        <w:rPr>
          <w:rFonts w:ascii="Bookman Old Style" w:hAnsi="Bookman Old Style"/>
          <w:szCs w:val="22"/>
        </w:rPr>
        <w:t>8.1.</w:t>
      </w:r>
      <w:r w:rsidRPr="00BD40BE">
        <w:rPr>
          <w:rFonts w:ascii="Bookman Old Style" w:hAnsi="Bookman Old Style"/>
          <w:b/>
          <w:szCs w:val="22"/>
        </w:rPr>
        <w:t xml:space="preserve"> </w:t>
      </w:r>
      <w:r w:rsidRPr="00BD40BE">
        <w:rPr>
          <w:rFonts w:ascii="Bookman Old Style" w:hAnsi="Bookman Old Style"/>
          <w:szCs w:val="22"/>
        </w:rPr>
        <w:t>A presente contratação está sendo formalizada com base na Lei Federal nº 8.666, de 21 de junho de 1.993, com as alterações introduzidas pela Lei Federal nº 8.883, de 08 de junho de 1.994 e Lei nº 9.648 de 27 de maio de 1.998.</w:t>
      </w:r>
    </w:p>
    <w:p w:rsidR="00BD09BC" w:rsidRPr="00BD40BE" w:rsidRDefault="00BD09BC" w:rsidP="00BD09BC">
      <w:pPr>
        <w:pStyle w:val="Recuodecorpodetexto"/>
        <w:tabs>
          <w:tab w:val="left" w:pos="2835"/>
        </w:tabs>
        <w:spacing w:before="240" w:after="240"/>
        <w:ind w:left="0"/>
        <w:rPr>
          <w:rFonts w:ascii="Bookman Old Style" w:hAnsi="Bookman Old Style"/>
          <w:b/>
          <w:bCs/>
          <w:szCs w:val="22"/>
        </w:rPr>
      </w:pPr>
      <w:r w:rsidRPr="00BD40BE">
        <w:rPr>
          <w:rFonts w:ascii="Bookman Old Style" w:hAnsi="Bookman Old Style"/>
          <w:b/>
          <w:bCs/>
          <w:szCs w:val="22"/>
        </w:rPr>
        <w:t>CLÁUSULA NONA: DAS PENALIDADES</w:t>
      </w:r>
    </w:p>
    <w:p w:rsidR="00BD09BC" w:rsidRPr="00BD40BE" w:rsidRDefault="00BD09BC" w:rsidP="00BD09BC">
      <w:pPr>
        <w:pStyle w:val="Recuodecorpodetexto"/>
        <w:tabs>
          <w:tab w:val="left" w:pos="2835"/>
        </w:tabs>
        <w:spacing w:before="240" w:after="240"/>
        <w:ind w:left="0" w:right="-1"/>
        <w:rPr>
          <w:rFonts w:ascii="Bookman Old Style" w:hAnsi="Bookman Old Style"/>
          <w:szCs w:val="22"/>
        </w:rPr>
      </w:pPr>
      <w:r w:rsidRPr="00BD40BE">
        <w:rPr>
          <w:rFonts w:ascii="Bookman Old Style" w:hAnsi="Bookman Old Style"/>
          <w:szCs w:val="22"/>
        </w:rPr>
        <w:t>9.1. À parte inadimplente compete o pagamento das despesas judiciais, se houver,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BD09BC" w:rsidRPr="00BD40BE" w:rsidRDefault="00BD09BC" w:rsidP="00BD09BC">
      <w:pPr>
        <w:pStyle w:val="Recuodecorpodetexto"/>
        <w:numPr>
          <w:ilvl w:val="0"/>
          <w:numId w:val="1"/>
        </w:numPr>
        <w:spacing w:before="240" w:after="240"/>
        <w:ind w:left="0" w:right="-29" w:firstLine="0"/>
        <w:rPr>
          <w:rFonts w:ascii="Bookman Old Style" w:hAnsi="Bookman Old Style"/>
          <w:szCs w:val="22"/>
        </w:rPr>
      </w:pPr>
      <w:r w:rsidRPr="00BD40BE">
        <w:rPr>
          <w:rFonts w:ascii="Bookman Old Style" w:hAnsi="Bookman Old Style"/>
          <w:szCs w:val="22"/>
        </w:rPr>
        <w:t>Advertência;</w:t>
      </w:r>
    </w:p>
    <w:p w:rsidR="00BD09BC" w:rsidRPr="00BD40BE" w:rsidRDefault="00BD09BC" w:rsidP="00BD09BC">
      <w:pPr>
        <w:pStyle w:val="Recuodecorpodetexto"/>
        <w:numPr>
          <w:ilvl w:val="0"/>
          <w:numId w:val="1"/>
        </w:numPr>
        <w:spacing w:before="240" w:after="240"/>
        <w:ind w:left="0" w:right="-29" w:firstLine="0"/>
        <w:rPr>
          <w:rFonts w:ascii="Bookman Old Style" w:hAnsi="Bookman Old Style"/>
          <w:szCs w:val="22"/>
        </w:rPr>
      </w:pPr>
      <w:r w:rsidRPr="00BD40BE">
        <w:rPr>
          <w:rFonts w:ascii="Bookman Old Style" w:hAnsi="Bookman Old Style"/>
          <w:szCs w:val="22"/>
        </w:rPr>
        <w:t>Multa administrativa graduável conforme a gravidade da infração, não excedendo em seu total o equivalente a 10% (dez por cento) do valor do contrato, cumulável com as demais sanções;</w:t>
      </w:r>
    </w:p>
    <w:p w:rsidR="00BD09BC" w:rsidRPr="00BD40BE" w:rsidRDefault="00BD09BC" w:rsidP="00BD09BC">
      <w:pPr>
        <w:pStyle w:val="Recuodecorpodetexto"/>
        <w:numPr>
          <w:ilvl w:val="0"/>
          <w:numId w:val="1"/>
        </w:numPr>
        <w:spacing w:before="240" w:after="240"/>
        <w:ind w:left="0" w:right="-29" w:firstLine="0"/>
        <w:rPr>
          <w:rFonts w:ascii="Bookman Old Style" w:hAnsi="Bookman Old Style"/>
          <w:szCs w:val="22"/>
        </w:rPr>
      </w:pPr>
      <w:r w:rsidRPr="00BD40BE">
        <w:rPr>
          <w:rFonts w:ascii="Bookman Old Style" w:hAnsi="Bookman Old Style"/>
          <w:szCs w:val="22"/>
        </w:rPr>
        <w:t>Suspensão temporária de participação em licitação e impedimento de contratar com a administração, por prazo não superior a 2 (dois) anos;</w:t>
      </w:r>
    </w:p>
    <w:p w:rsidR="00BD09BC" w:rsidRPr="00BD40BE" w:rsidRDefault="00BD09BC" w:rsidP="00BD09BC">
      <w:pPr>
        <w:pStyle w:val="Recuodecorpodetexto"/>
        <w:numPr>
          <w:ilvl w:val="0"/>
          <w:numId w:val="1"/>
        </w:numPr>
        <w:spacing w:before="240" w:after="240"/>
        <w:ind w:left="0" w:right="-29" w:firstLine="0"/>
        <w:rPr>
          <w:rFonts w:ascii="Bookman Old Style" w:hAnsi="Bookman Old Style"/>
          <w:szCs w:val="22"/>
        </w:rPr>
      </w:pPr>
      <w:r w:rsidRPr="00BD40BE">
        <w:rPr>
          <w:rFonts w:ascii="Bookman Old Style" w:hAnsi="Bookman Old Style"/>
          <w:szCs w:val="22"/>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BD09BC" w:rsidRPr="00BD40BE" w:rsidRDefault="00BD09BC" w:rsidP="00BD09BC">
      <w:pPr>
        <w:pStyle w:val="Recuodecorpodetexto"/>
        <w:tabs>
          <w:tab w:val="left" w:pos="2835"/>
        </w:tabs>
        <w:spacing w:before="240" w:after="240"/>
        <w:ind w:left="0"/>
        <w:rPr>
          <w:rFonts w:ascii="Bookman Old Style" w:hAnsi="Bookman Old Style"/>
          <w:b/>
          <w:szCs w:val="22"/>
        </w:rPr>
      </w:pPr>
      <w:r w:rsidRPr="00BD40BE">
        <w:rPr>
          <w:rFonts w:ascii="Bookman Old Style" w:hAnsi="Bookman Old Style"/>
          <w:b/>
          <w:szCs w:val="22"/>
        </w:rPr>
        <w:t>CLÁUSULA DÉCIMA: DA RESCISÃO</w:t>
      </w:r>
    </w:p>
    <w:p w:rsidR="00BD09BC" w:rsidRPr="00BD40BE" w:rsidRDefault="00BD09BC" w:rsidP="00BD09BC">
      <w:pPr>
        <w:pStyle w:val="Recuodecorpodetexto"/>
        <w:tabs>
          <w:tab w:val="left" w:pos="1134"/>
          <w:tab w:val="left" w:pos="2127"/>
        </w:tabs>
        <w:spacing w:before="240" w:after="240"/>
        <w:ind w:left="0" w:right="-29"/>
        <w:rPr>
          <w:rFonts w:ascii="Bookman Old Style" w:hAnsi="Bookman Old Style"/>
          <w:bCs/>
          <w:szCs w:val="22"/>
        </w:rPr>
      </w:pPr>
      <w:r w:rsidRPr="00BD40BE">
        <w:rPr>
          <w:rFonts w:ascii="Bookman Old Style" w:hAnsi="Bookman Old Style"/>
          <w:szCs w:val="22"/>
        </w:rPr>
        <w:lastRenderedPageBreak/>
        <w:t xml:space="preserve">10.1. </w:t>
      </w:r>
      <w:r w:rsidRPr="00BD40BE">
        <w:rPr>
          <w:rFonts w:ascii="Bookman Old Style" w:hAnsi="Bookman Old Style"/>
          <w:bCs/>
          <w:szCs w:val="22"/>
        </w:rPr>
        <w:t>A não execução dos serviços na data prevista poderá acarretar a rescisão do presente instrumento ou, no mínimo, implicar em descontos no valor a que alude a cláusula segunda.</w:t>
      </w:r>
    </w:p>
    <w:p w:rsidR="00BD09BC" w:rsidRPr="00BD40BE" w:rsidRDefault="00BD09BC" w:rsidP="00BD09BC">
      <w:pPr>
        <w:pStyle w:val="Recuodecorpodetexto"/>
        <w:tabs>
          <w:tab w:val="left" w:pos="2835"/>
        </w:tabs>
        <w:spacing w:before="240" w:after="240"/>
        <w:ind w:left="0"/>
        <w:rPr>
          <w:rFonts w:ascii="Bookman Old Style" w:hAnsi="Bookman Old Style"/>
          <w:szCs w:val="22"/>
        </w:rPr>
      </w:pPr>
      <w:r w:rsidRPr="00BD40BE">
        <w:rPr>
          <w:rFonts w:ascii="Bookman Old Style" w:hAnsi="Bookman Old Style"/>
          <w:szCs w:val="22"/>
        </w:rPr>
        <w:t>10.2. Considerar-se-á automaticamente rescindido o presente contrato por inadimplemento de quaisquer das cláusulas nela contidas, ou qualquer motivo mencionado no Artigo 78 da Lei das Licitações.</w:t>
      </w:r>
    </w:p>
    <w:p w:rsidR="00BD09BC" w:rsidRPr="00BD40BE" w:rsidRDefault="00BD09BC" w:rsidP="00BD09BC">
      <w:pPr>
        <w:pStyle w:val="Recuodecorpodetexto"/>
        <w:tabs>
          <w:tab w:val="left" w:pos="2835"/>
        </w:tabs>
        <w:spacing w:before="240" w:after="240"/>
        <w:ind w:left="0"/>
        <w:rPr>
          <w:rFonts w:ascii="Bookman Old Style" w:hAnsi="Bookman Old Style"/>
          <w:szCs w:val="22"/>
        </w:rPr>
      </w:pPr>
      <w:r w:rsidRPr="00BD40BE">
        <w:rPr>
          <w:rFonts w:ascii="Bookman Old Style" w:hAnsi="Bookman Old Style"/>
          <w:szCs w:val="22"/>
        </w:rPr>
        <w:t>10.3. As partes reconhecem o direito a Administração Pública em casos de rescisão Administrativa deste, nos termos previsto pelo Artigo 77 da Lei 8.666/93.</w:t>
      </w:r>
    </w:p>
    <w:p w:rsidR="00BD09BC" w:rsidRPr="00BD40BE" w:rsidRDefault="00BD09BC" w:rsidP="00BD09BC">
      <w:pPr>
        <w:pStyle w:val="Recuodecorpodetexto"/>
        <w:spacing w:before="240" w:after="240"/>
        <w:ind w:left="0"/>
        <w:rPr>
          <w:rFonts w:ascii="Bookman Old Style" w:hAnsi="Bookman Old Style"/>
          <w:b/>
          <w:szCs w:val="22"/>
        </w:rPr>
      </w:pPr>
      <w:r w:rsidRPr="00BD40BE">
        <w:rPr>
          <w:rFonts w:ascii="Bookman Old Style" w:hAnsi="Bookman Old Style"/>
          <w:b/>
          <w:szCs w:val="22"/>
        </w:rPr>
        <w:t>CLÁUSULA DÉCIMA PRIMEIRA: DAS DISPOSIÇÕES FINAIS</w:t>
      </w:r>
    </w:p>
    <w:p w:rsidR="00BD09BC" w:rsidRPr="00BD40BE" w:rsidRDefault="00BD09BC" w:rsidP="00BD09BC">
      <w:pPr>
        <w:pStyle w:val="Recuodecorpodetexto"/>
        <w:spacing w:before="240" w:after="240"/>
        <w:ind w:left="0"/>
        <w:rPr>
          <w:rFonts w:ascii="Bookman Old Style" w:hAnsi="Bookman Old Style"/>
          <w:szCs w:val="22"/>
        </w:rPr>
      </w:pPr>
      <w:r w:rsidRPr="00BD40BE">
        <w:rPr>
          <w:rFonts w:ascii="Bookman Old Style" w:hAnsi="Bookman Old Style"/>
          <w:szCs w:val="22"/>
        </w:rPr>
        <w:t>11.1. Se houver conveniência entre as partes e, avisado com antecedência mínima de 30 (trinta) dias, o presente contrato poderá ser rescindido.</w:t>
      </w:r>
    </w:p>
    <w:p w:rsidR="00BD09BC" w:rsidRPr="00BD40BE" w:rsidRDefault="00BD09BC" w:rsidP="00BD09BC">
      <w:pPr>
        <w:pStyle w:val="Recuodecorpodetexto"/>
        <w:spacing w:before="240" w:after="240"/>
        <w:ind w:left="0"/>
        <w:rPr>
          <w:rFonts w:ascii="Bookman Old Style" w:hAnsi="Bookman Old Style"/>
          <w:szCs w:val="22"/>
        </w:rPr>
      </w:pPr>
      <w:r w:rsidRPr="00BD40BE">
        <w:rPr>
          <w:rFonts w:ascii="Bookman Old Style" w:hAnsi="Bookman Old Style"/>
          <w:szCs w:val="22"/>
        </w:rPr>
        <w:t>11.2. As alterações no presente contrato serão realizadas mediante a celebração de Termo Aditivo.</w:t>
      </w:r>
    </w:p>
    <w:p w:rsidR="00BD09BC" w:rsidRPr="00BD40BE" w:rsidRDefault="00BD09BC" w:rsidP="00BD09BC">
      <w:pPr>
        <w:pStyle w:val="Recuodecorpodetexto"/>
        <w:tabs>
          <w:tab w:val="left" w:pos="2835"/>
        </w:tabs>
        <w:spacing w:before="240" w:after="240"/>
        <w:ind w:left="0"/>
        <w:rPr>
          <w:rFonts w:ascii="Bookman Old Style" w:hAnsi="Bookman Old Style"/>
          <w:b/>
          <w:szCs w:val="22"/>
        </w:rPr>
      </w:pPr>
      <w:r w:rsidRPr="00BD40BE">
        <w:rPr>
          <w:rFonts w:ascii="Bookman Old Style" w:hAnsi="Bookman Old Style"/>
          <w:b/>
          <w:szCs w:val="22"/>
        </w:rPr>
        <w:t>CLÁUSULA DÉCIMA SEGUNDA: DO FORO</w:t>
      </w:r>
    </w:p>
    <w:p w:rsidR="00BD09BC" w:rsidRPr="00BD40BE" w:rsidRDefault="00BD09BC" w:rsidP="00BD09BC">
      <w:pPr>
        <w:pStyle w:val="Recuodecorpodetexto"/>
        <w:tabs>
          <w:tab w:val="left" w:pos="2835"/>
        </w:tabs>
        <w:spacing w:before="240" w:after="240"/>
        <w:ind w:left="0"/>
        <w:rPr>
          <w:rFonts w:ascii="Bookman Old Style" w:hAnsi="Bookman Old Style"/>
          <w:szCs w:val="22"/>
        </w:rPr>
      </w:pPr>
      <w:r w:rsidRPr="00BD40BE">
        <w:rPr>
          <w:rFonts w:ascii="Bookman Old Style" w:hAnsi="Bookman Old Style"/>
          <w:szCs w:val="22"/>
        </w:rPr>
        <w:t>12.1. As partes elegem o Foro da Comarca de Pirapozinho, para dirimir quaisquer dúvidas ou questões oriundas da aplicação deste contrato.</w:t>
      </w:r>
    </w:p>
    <w:p w:rsidR="00BD09BC" w:rsidRPr="00BD40BE" w:rsidRDefault="00BD09BC" w:rsidP="00BD09BC">
      <w:pPr>
        <w:pStyle w:val="Recuodecorpodetexto"/>
        <w:tabs>
          <w:tab w:val="left" w:pos="2835"/>
        </w:tabs>
        <w:spacing w:before="240" w:after="240"/>
        <w:ind w:left="0"/>
        <w:rPr>
          <w:rFonts w:ascii="Bookman Old Style" w:hAnsi="Bookman Old Style"/>
          <w:szCs w:val="22"/>
        </w:rPr>
      </w:pPr>
      <w:r w:rsidRPr="00BD40BE">
        <w:rPr>
          <w:rFonts w:ascii="Bookman Old Style" w:hAnsi="Bookman Old Style"/>
          <w:szCs w:val="22"/>
        </w:rPr>
        <w:t>12.2. O presente instrumento será regido pela Lei Federal n. º 8.666/93 e legislação complementar e, subsidiariamente pela Legislação Civil.</w:t>
      </w:r>
    </w:p>
    <w:p w:rsidR="00BD09BC" w:rsidRPr="00BD40BE" w:rsidRDefault="00BD09BC" w:rsidP="00BD09BC">
      <w:pPr>
        <w:pStyle w:val="Recuodecorpodetexto"/>
        <w:tabs>
          <w:tab w:val="left" w:pos="2835"/>
        </w:tabs>
        <w:spacing w:before="240" w:after="240"/>
        <w:ind w:left="0"/>
        <w:rPr>
          <w:rFonts w:ascii="Bookman Old Style" w:hAnsi="Bookman Old Style"/>
          <w:szCs w:val="22"/>
        </w:rPr>
      </w:pPr>
      <w:r w:rsidRPr="00BD40BE">
        <w:rPr>
          <w:rFonts w:ascii="Bookman Old Style" w:hAnsi="Bookman Old Style"/>
          <w:szCs w:val="22"/>
        </w:rPr>
        <w:t>12.3. E por estarem assim, justos e contratados, assinam o presente Contrato em 03 (três) vias de igual teor, na presença das testemunhas abaixo indicadas.</w:t>
      </w:r>
    </w:p>
    <w:p w:rsidR="00BD09BC" w:rsidRPr="00BD40BE" w:rsidRDefault="006C4FEA" w:rsidP="00BD40BE">
      <w:pPr>
        <w:pStyle w:val="Recuodecorpodetexto"/>
        <w:tabs>
          <w:tab w:val="left" w:pos="2835"/>
        </w:tabs>
        <w:spacing w:before="240" w:after="240"/>
        <w:ind w:left="0"/>
        <w:jc w:val="center"/>
        <w:rPr>
          <w:rFonts w:ascii="Bookman Old Style" w:hAnsi="Bookman Old Style"/>
          <w:bCs/>
          <w:sz w:val="24"/>
        </w:rPr>
      </w:pPr>
      <w:r w:rsidRPr="00BD40BE">
        <w:rPr>
          <w:rFonts w:ascii="Bookman Old Style" w:hAnsi="Bookman Old Style"/>
          <w:bCs/>
          <w:szCs w:val="22"/>
        </w:rPr>
        <w:t>Narandiba/SP, 01 de março de 2019</w:t>
      </w:r>
      <w:r>
        <w:rPr>
          <w:rFonts w:ascii="Bookman Old Style" w:hAnsi="Bookman Old Style"/>
          <w:bCs/>
          <w:sz w:val="24"/>
        </w:rPr>
        <w:t>.</w:t>
      </w:r>
    </w:p>
    <w:p w:rsidR="00BD09BC" w:rsidRPr="007E4BDA" w:rsidRDefault="00BD09BC" w:rsidP="00BD09BC">
      <w:pPr>
        <w:pStyle w:val="Recuodecorpodetexto"/>
        <w:tabs>
          <w:tab w:val="left" w:pos="0"/>
        </w:tabs>
        <w:ind w:left="0" w:right="71"/>
        <w:jc w:val="center"/>
        <w:rPr>
          <w:rFonts w:ascii="Bookman Old Style" w:hAnsi="Bookman Old Style" w:cs="Arial"/>
          <w:bCs/>
          <w:szCs w:val="22"/>
        </w:rPr>
      </w:pPr>
    </w:p>
    <w:p w:rsidR="00BD09BC" w:rsidRPr="00BD40BE" w:rsidRDefault="00BD09BC" w:rsidP="00BD09BC">
      <w:pPr>
        <w:pStyle w:val="Recuodecorpodetexto"/>
        <w:tabs>
          <w:tab w:val="left" w:pos="2835"/>
        </w:tabs>
        <w:ind w:left="0" w:right="71"/>
        <w:jc w:val="center"/>
        <w:rPr>
          <w:rFonts w:ascii="Bookman Old Style" w:hAnsi="Bookman Old Style"/>
          <w:szCs w:val="22"/>
        </w:rPr>
      </w:pPr>
      <w:r w:rsidRPr="00BD40BE">
        <w:rPr>
          <w:rFonts w:ascii="Bookman Old Style" w:hAnsi="Bookman Old Style"/>
          <w:szCs w:val="22"/>
        </w:rPr>
        <w:t>___________________________________</w:t>
      </w:r>
    </w:p>
    <w:p w:rsidR="00BD09BC" w:rsidRPr="00BD40BE" w:rsidRDefault="00BD09BC" w:rsidP="00BD09BC">
      <w:pPr>
        <w:pStyle w:val="Recuodecorpodetexto"/>
        <w:tabs>
          <w:tab w:val="left" w:pos="2835"/>
        </w:tabs>
        <w:ind w:left="0" w:right="71"/>
        <w:jc w:val="center"/>
        <w:rPr>
          <w:rFonts w:ascii="Bookman Old Style" w:hAnsi="Bookman Old Style"/>
          <w:b/>
          <w:szCs w:val="22"/>
        </w:rPr>
      </w:pPr>
      <w:r w:rsidRPr="00BD40BE">
        <w:rPr>
          <w:rFonts w:ascii="Bookman Old Style" w:hAnsi="Bookman Old Style"/>
          <w:b/>
          <w:szCs w:val="22"/>
        </w:rPr>
        <w:t>MUNICÍPIO DE NARANDIBA</w:t>
      </w:r>
    </w:p>
    <w:p w:rsidR="00BD09BC" w:rsidRPr="00BD40BE" w:rsidRDefault="00BD09BC" w:rsidP="00BD09BC">
      <w:pPr>
        <w:pStyle w:val="Recuodecorpodetexto"/>
        <w:tabs>
          <w:tab w:val="left" w:pos="2835"/>
        </w:tabs>
        <w:ind w:left="0" w:right="71"/>
        <w:jc w:val="center"/>
        <w:rPr>
          <w:rFonts w:ascii="Bookman Old Style" w:hAnsi="Bookman Old Style"/>
          <w:szCs w:val="22"/>
        </w:rPr>
      </w:pPr>
      <w:r w:rsidRPr="00BD40BE">
        <w:rPr>
          <w:rFonts w:ascii="Bookman Old Style" w:hAnsi="Bookman Old Style"/>
          <w:szCs w:val="22"/>
        </w:rPr>
        <w:t xml:space="preserve">Itamar dos Santos Silva </w:t>
      </w:r>
    </w:p>
    <w:p w:rsidR="00BD09BC" w:rsidRPr="00BD40BE" w:rsidRDefault="00BD09BC" w:rsidP="00BD09BC">
      <w:pPr>
        <w:pStyle w:val="Recuodecorpodetexto"/>
        <w:tabs>
          <w:tab w:val="left" w:pos="2835"/>
        </w:tabs>
        <w:ind w:left="0" w:right="71"/>
        <w:jc w:val="center"/>
        <w:rPr>
          <w:rFonts w:ascii="Bookman Old Style" w:hAnsi="Bookman Old Style"/>
          <w:szCs w:val="22"/>
        </w:rPr>
      </w:pPr>
      <w:r w:rsidRPr="00BD40BE">
        <w:rPr>
          <w:rFonts w:ascii="Bookman Old Style" w:hAnsi="Bookman Old Style"/>
          <w:szCs w:val="22"/>
        </w:rPr>
        <w:t>Prefeito Municipal</w:t>
      </w:r>
    </w:p>
    <w:p w:rsidR="00BD09BC" w:rsidRPr="00BD40BE" w:rsidRDefault="00BD09BC" w:rsidP="00BD09BC">
      <w:pPr>
        <w:pStyle w:val="Recuodecorpodetexto"/>
        <w:tabs>
          <w:tab w:val="left" w:pos="2835"/>
        </w:tabs>
        <w:ind w:left="0" w:right="71"/>
        <w:jc w:val="center"/>
        <w:rPr>
          <w:rFonts w:ascii="Bookman Old Style" w:hAnsi="Bookman Old Style"/>
          <w:b/>
          <w:szCs w:val="22"/>
        </w:rPr>
      </w:pPr>
      <w:r w:rsidRPr="00BD40BE">
        <w:rPr>
          <w:rFonts w:ascii="Bookman Old Style" w:hAnsi="Bookman Old Style"/>
          <w:b/>
          <w:szCs w:val="22"/>
        </w:rPr>
        <w:t>CONTRATANTE</w:t>
      </w:r>
    </w:p>
    <w:p w:rsidR="00BD09BC" w:rsidRPr="00BD40BE" w:rsidRDefault="00BD09BC" w:rsidP="00BD09BC">
      <w:pPr>
        <w:pStyle w:val="Recuodecorpodetexto"/>
        <w:tabs>
          <w:tab w:val="left" w:pos="0"/>
        </w:tabs>
        <w:ind w:left="0" w:right="71"/>
        <w:jc w:val="center"/>
        <w:rPr>
          <w:rFonts w:ascii="Bookman Old Style" w:hAnsi="Bookman Old Style"/>
          <w:szCs w:val="22"/>
        </w:rPr>
      </w:pPr>
    </w:p>
    <w:p w:rsidR="00BD09BC" w:rsidRPr="00BD40BE" w:rsidRDefault="00BD09BC" w:rsidP="00BD09BC">
      <w:pPr>
        <w:pStyle w:val="Recuodecorpodetexto"/>
        <w:tabs>
          <w:tab w:val="left" w:pos="0"/>
        </w:tabs>
        <w:ind w:left="0" w:right="71"/>
        <w:jc w:val="center"/>
        <w:rPr>
          <w:rFonts w:ascii="Bookman Old Style" w:hAnsi="Bookman Old Style"/>
          <w:szCs w:val="22"/>
        </w:rPr>
      </w:pPr>
    </w:p>
    <w:p w:rsidR="00BD09BC" w:rsidRPr="00BD40BE" w:rsidRDefault="00BD09BC" w:rsidP="00BD09BC">
      <w:pPr>
        <w:pStyle w:val="Recuodecorpodetexto"/>
        <w:tabs>
          <w:tab w:val="left" w:pos="0"/>
        </w:tabs>
        <w:ind w:left="0" w:right="71"/>
        <w:jc w:val="center"/>
        <w:rPr>
          <w:rFonts w:ascii="Bookman Old Style" w:hAnsi="Bookman Old Style"/>
          <w:szCs w:val="22"/>
        </w:rPr>
      </w:pPr>
    </w:p>
    <w:p w:rsidR="00BD09BC" w:rsidRPr="00BD40BE" w:rsidRDefault="00BD09BC" w:rsidP="00BD09BC">
      <w:pPr>
        <w:pStyle w:val="Recuodecorpodetexto"/>
        <w:tabs>
          <w:tab w:val="left" w:pos="0"/>
        </w:tabs>
        <w:ind w:left="0" w:right="71"/>
        <w:jc w:val="center"/>
        <w:rPr>
          <w:rFonts w:ascii="Bookman Old Style" w:hAnsi="Bookman Old Style"/>
          <w:szCs w:val="22"/>
        </w:rPr>
      </w:pPr>
    </w:p>
    <w:p w:rsidR="00BD09BC" w:rsidRPr="00BD40BE" w:rsidRDefault="00BD09BC" w:rsidP="00BD09BC">
      <w:pPr>
        <w:pStyle w:val="Recuodecorpodetexto"/>
        <w:tabs>
          <w:tab w:val="left" w:pos="2835"/>
        </w:tabs>
        <w:ind w:left="0" w:right="71"/>
        <w:jc w:val="center"/>
        <w:rPr>
          <w:rFonts w:ascii="Bookman Old Style" w:hAnsi="Bookman Old Style"/>
          <w:szCs w:val="22"/>
        </w:rPr>
      </w:pPr>
      <w:r w:rsidRPr="00BD40BE">
        <w:rPr>
          <w:rFonts w:ascii="Bookman Old Style" w:hAnsi="Bookman Old Style"/>
          <w:szCs w:val="22"/>
        </w:rPr>
        <w:t>_______________</w:t>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r>
      <w:r w:rsidRPr="00BD40BE">
        <w:rPr>
          <w:rFonts w:ascii="Bookman Old Style" w:hAnsi="Bookman Old Style"/>
          <w:szCs w:val="22"/>
        </w:rPr>
        <w:softHyphen/>
        <w:t>____________________</w:t>
      </w:r>
    </w:p>
    <w:p w:rsidR="00BD09BC" w:rsidRPr="00BD40BE" w:rsidRDefault="006C4FEA" w:rsidP="00BD09BC">
      <w:pPr>
        <w:pStyle w:val="Recuodecorpodetexto"/>
        <w:tabs>
          <w:tab w:val="left" w:pos="2835"/>
        </w:tabs>
        <w:ind w:left="0" w:right="71"/>
        <w:jc w:val="center"/>
        <w:rPr>
          <w:rFonts w:ascii="Bookman Old Style" w:hAnsi="Bookman Old Style"/>
          <w:szCs w:val="22"/>
        </w:rPr>
      </w:pPr>
      <w:r w:rsidRPr="00BD40BE">
        <w:rPr>
          <w:rFonts w:ascii="Bookman Old Style" w:hAnsi="Bookman Old Style"/>
          <w:b/>
          <w:color w:val="000000"/>
          <w:szCs w:val="22"/>
        </w:rPr>
        <w:t>ÍNDICE PLANEJAMENTO TRIBUTÁRIO E CONSULTORIA</w:t>
      </w:r>
      <w:r w:rsidR="00BD40BE" w:rsidRPr="00BD40BE">
        <w:rPr>
          <w:rFonts w:ascii="Bookman Old Style" w:hAnsi="Bookman Old Style"/>
          <w:b/>
          <w:color w:val="000000"/>
          <w:szCs w:val="22"/>
        </w:rPr>
        <w:t xml:space="preserve"> LTDA</w:t>
      </w:r>
    </w:p>
    <w:p w:rsidR="00BD09BC" w:rsidRPr="00BD40BE" w:rsidRDefault="00BD40BE" w:rsidP="00BD09BC">
      <w:pPr>
        <w:pStyle w:val="Recuodecorpodetexto"/>
        <w:tabs>
          <w:tab w:val="left" w:pos="2835"/>
        </w:tabs>
        <w:ind w:left="0" w:right="71"/>
        <w:jc w:val="center"/>
        <w:rPr>
          <w:rFonts w:ascii="Bookman Old Style" w:hAnsi="Bookman Old Style"/>
          <w:szCs w:val="22"/>
        </w:rPr>
      </w:pPr>
      <w:r w:rsidRPr="00BD40BE">
        <w:rPr>
          <w:rFonts w:ascii="Bookman Old Style" w:hAnsi="Bookman Old Style" w:cs="Arial"/>
          <w:szCs w:val="22"/>
        </w:rPr>
        <w:t>Regina Augusta da Silva Lima</w:t>
      </w:r>
      <w:r w:rsidRPr="00BD40BE">
        <w:rPr>
          <w:rFonts w:ascii="Bookman Old Style" w:hAnsi="Bookman Old Style"/>
          <w:szCs w:val="22"/>
        </w:rPr>
        <w:t xml:space="preserve"> </w:t>
      </w:r>
    </w:p>
    <w:p w:rsidR="00BD09BC" w:rsidRPr="00BD40BE" w:rsidRDefault="00BD40BE" w:rsidP="00BD09BC">
      <w:pPr>
        <w:pStyle w:val="Recuodecorpodetexto"/>
        <w:tabs>
          <w:tab w:val="left" w:pos="2835"/>
        </w:tabs>
        <w:ind w:left="0" w:right="71"/>
        <w:jc w:val="center"/>
        <w:rPr>
          <w:rFonts w:ascii="Bookman Old Style" w:hAnsi="Bookman Old Style"/>
          <w:szCs w:val="22"/>
        </w:rPr>
      </w:pPr>
      <w:r w:rsidRPr="00BD40BE">
        <w:rPr>
          <w:rFonts w:ascii="Bookman Old Style" w:hAnsi="Bookman Old Style"/>
          <w:szCs w:val="22"/>
        </w:rPr>
        <w:t>Sócia</w:t>
      </w:r>
    </w:p>
    <w:p w:rsidR="00BD09BC" w:rsidRPr="00BD40BE" w:rsidRDefault="00BD09BC" w:rsidP="00BD09BC">
      <w:pPr>
        <w:pStyle w:val="Recuodecorpodetexto"/>
        <w:tabs>
          <w:tab w:val="left" w:pos="2835"/>
        </w:tabs>
        <w:ind w:left="0" w:right="71"/>
        <w:jc w:val="center"/>
        <w:rPr>
          <w:rFonts w:ascii="Bookman Old Style" w:hAnsi="Bookman Old Style"/>
          <w:b/>
          <w:szCs w:val="22"/>
        </w:rPr>
      </w:pPr>
      <w:r w:rsidRPr="00BD40BE">
        <w:rPr>
          <w:rFonts w:ascii="Bookman Old Style" w:hAnsi="Bookman Old Style"/>
          <w:b/>
          <w:szCs w:val="22"/>
        </w:rPr>
        <w:t>CONTRATADA</w:t>
      </w:r>
    </w:p>
    <w:p w:rsidR="00BD09BC" w:rsidRPr="00BD40BE" w:rsidRDefault="00BD09BC" w:rsidP="00BD09BC">
      <w:pPr>
        <w:pStyle w:val="Recuodecorpodetexto"/>
        <w:tabs>
          <w:tab w:val="left" w:pos="0"/>
        </w:tabs>
        <w:ind w:left="0" w:right="71"/>
        <w:jc w:val="left"/>
        <w:rPr>
          <w:rFonts w:ascii="Bookman Old Style" w:hAnsi="Bookman Old Style" w:cs="Arial"/>
          <w:szCs w:val="22"/>
        </w:rPr>
      </w:pPr>
    </w:p>
    <w:p w:rsidR="00BD09BC" w:rsidRPr="00BD40BE" w:rsidRDefault="00BD09BC" w:rsidP="00BD09BC">
      <w:pPr>
        <w:jc w:val="both"/>
        <w:rPr>
          <w:rFonts w:ascii="Bookman Old Style" w:hAnsi="Bookman Old Style" w:cs="Arial"/>
          <w:b/>
          <w:sz w:val="22"/>
          <w:szCs w:val="22"/>
        </w:rPr>
      </w:pPr>
      <w:r w:rsidRPr="00BD40BE">
        <w:rPr>
          <w:rFonts w:ascii="Bookman Old Style" w:hAnsi="Bookman Old Style" w:cs="Arial"/>
          <w:b/>
          <w:sz w:val="22"/>
          <w:szCs w:val="22"/>
        </w:rPr>
        <w:t>TESTEMUNHAS:</w:t>
      </w:r>
    </w:p>
    <w:p w:rsidR="00BD09BC" w:rsidRPr="00BD40BE" w:rsidRDefault="00BD09BC" w:rsidP="00BD09BC">
      <w:pPr>
        <w:jc w:val="both"/>
        <w:rPr>
          <w:rFonts w:ascii="Bookman Old Style" w:hAnsi="Bookman Old Style" w:cs="Arial"/>
          <w:b/>
          <w:sz w:val="22"/>
          <w:szCs w:val="22"/>
        </w:rPr>
      </w:pPr>
    </w:p>
    <w:p w:rsidR="00BD09BC" w:rsidRPr="00BD40BE" w:rsidRDefault="00BD40BE" w:rsidP="00BD09BC">
      <w:pPr>
        <w:pStyle w:val="Recuodecorpodetexto"/>
        <w:tabs>
          <w:tab w:val="left" w:pos="2835"/>
        </w:tabs>
        <w:ind w:left="0" w:right="-1"/>
        <w:rPr>
          <w:rFonts w:ascii="Bookman Old Style" w:hAnsi="Bookman Old Style" w:cs="Arial"/>
          <w:b/>
          <w:bCs/>
          <w:szCs w:val="22"/>
        </w:rPr>
      </w:pPr>
      <w:r w:rsidRPr="00BD40BE">
        <w:rPr>
          <w:rFonts w:ascii="Bookman Old Style" w:hAnsi="Bookman Old Style" w:cs="Arial"/>
          <w:bCs/>
          <w:szCs w:val="22"/>
        </w:rPr>
        <w:t>1) _</w:t>
      </w:r>
      <w:r w:rsidR="00BD09BC" w:rsidRPr="00BD40BE">
        <w:rPr>
          <w:rFonts w:ascii="Bookman Old Style" w:hAnsi="Bookman Old Style" w:cs="Arial"/>
          <w:bCs/>
          <w:szCs w:val="22"/>
        </w:rPr>
        <w:t>______________________________         2) __</w:t>
      </w:r>
      <w:r w:rsidR="00BD09BC" w:rsidRPr="00BD40BE">
        <w:rPr>
          <w:rFonts w:ascii="Bookman Old Style" w:hAnsi="Bookman Old Style" w:cs="Arial"/>
          <w:bCs/>
          <w:szCs w:val="22"/>
        </w:rPr>
        <w:softHyphen/>
      </w:r>
      <w:r w:rsidR="00BD09BC" w:rsidRPr="00BD40BE">
        <w:rPr>
          <w:rFonts w:ascii="Bookman Old Style" w:hAnsi="Bookman Old Style" w:cs="Arial"/>
          <w:bCs/>
          <w:szCs w:val="22"/>
        </w:rPr>
        <w:softHyphen/>
      </w:r>
      <w:r w:rsidR="00BD09BC" w:rsidRPr="00BD40BE">
        <w:rPr>
          <w:rFonts w:ascii="Bookman Old Style" w:hAnsi="Bookman Old Style" w:cs="Arial"/>
          <w:bCs/>
          <w:szCs w:val="22"/>
        </w:rPr>
        <w:softHyphen/>
      </w:r>
      <w:r w:rsidR="00BD09BC" w:rsidRPr="00BD40BE">
        <w:rPr>
          <w:rFonts w:ascii="Bookman Old Style" w:hAnsi="Bookman Old Style" w:cs="Arial"/>
          <w:bCs/>
          <w:szCs w:val="22"/>
        </w:rPr>
        <w:softHyphen/>
      </w:r>
      <w:r w:rsidR="00BD09BC" w:rsidRPr="00BD40BE">
        <w:rPr>
          <w:rFonts w:ascii="Bookman Old Style" w:hAnsi="Bookman Old Style" w:cs="Arial"/>
          <w:bCs/>
          <w:szCs w:val="22"/>
        </w:rPr>
        <w:softHyphen/>
        <w:t>_______________________________</w:t>
      </w:r>
    </w:p>
    <w:p w:rsidR="00BD09BC" w:rsidRPr="00BD40BE" w:rsidRDefault="00BD40BE" w:rsidP="00BD09BC">
      <w:pPr>
        <w:pStyle w:val="Recuodecorpodetexto"/>
        <w:tabs>
          <w:tab w:val="left" w:pos="2835"/>
        </w:tabs>
        <w:ind w:left="0" w:right="-1"/>
        <w:rPr>
          <w:rFonts w:ascii="Bookman Old Style" w:hAnsi="Bookman Old Style" w:cs="Arial"/>
          <w:b/>
          <w:szCs w:val="22"/>
        </w:rPr>
      </w:pPr>
      <w:r w:rsidRPr="00BD40BE">
        <w:rPr>
          <w:rFonts w:ascii="Bookman Old Style" w:hAnsi="Bookman Old Style" w:cs="Arial"/>
          <w:bCs/>
          <w:szCs w:val="22"/>
        </w:rPr>
        <w:t xml:space="preserve">    JOYCE DE ARAUJO SILVA</w:t>
      </w:r>
      <w:r w:rsidR="00BD09BC" w:rsidRPr="00BD40BE">
        <w:rPr>
          <w:rFonts w:ascii="Bookman Old Style" w:hAnsi="Bookman Old Style" w:cs="Arial"/>
          <w:bCs/>
          <w:szCs w:val="22"/>
        </w:rPr>
        <w:t xml:space="preserve">            </w:t>
      </w:r>
      <w:r w:rsidRPr="00BD40BE">
        <w:rPr>
          <w:rFonts w:ascii="Bookman Old Style" w:hAnsi="Bookman Old Style" w:cs="Arial"/>
          <w:bCs/>
          <w:szCs w:val="22"/>
        </w:rPr>
        <w:t xml:space="preserve">         MAURICIO BEZERRA DE SOUZA </w:t>
      </w:r>
    </w:p>
    <w:p w:rsidR="00BD40BE" w:rsidRDefault="00BD40BE" w:rsidP="00BD40BE">
      <w:pPr>
        <w:ind w:firstLine="1"/>
        <w:rPr>
          <w:rFonts w:ascii="Bookman Old Style" w:hAnsi="Bookman Old Style" w:cs="Arial"/>
          <w:sz w:val="22"/>
          <w:szCs w:val="22"/>
        </w:rPr>
      </w:pPr>
      <w:r w:rsidRPr="00BD40BE">
        <w:rPr>
          <w:rFonts w:ascii="Bookman Old Style" w:hAnsi="Bookman Old Style" w:cs="Arial"/>
          <w:sz w:val="22"/>
          <w:szCs w:val="22"/>
        </w:rPr>
        <w:t xml:space="preserve">    RG nº 44.736.604-X SSP/SP</w:t>
      </w:r>
      <w:r w:rsidR="00BD09BC" w:rsidRPr="00BD40BE">
        <w:rPr>
          <w:rFonts w:ascii="Bookman Old Style" w:hAnsi="Bookman Old Style" w:cs="Arial"/>
          <w:sz w:val="22"/>
          <w:szCs w:val="22"/>
        </w:rPr>
        <w:t xml:space="preserve">      </w:t>
      </w:r>
      <w:r w:rsidR="00BD09BC" w:rsidRPr="00BD40BE">
        <w:rPr>
          <w:rFonts w:ascii="Bookman Old Style" w:hAnsi="Bookman Old Style" w:cs="Arial"/>
          <w:sz w:val="22"/>
          <w:szCs w:val="22"/>
        </w:rPr>
        <w:tab/>
        <w:t xml:space="preserve">    </w:t>
      </w:r>
      <w:r w:rsidRPr="00BD40BE">
        <w:rPr>
          <w:rFonts w:ascii="Bookman Old Style" w:hAnsi="Bookman Old Style" w:cs="Arial"/>
          <w:sz w:val="22"/>
          <w:szCs w:val="22"/>
        </w:rPr>
        <w:t xml:space="preserve"> </w:t>
      </w:r>
      <w:r w:rsidR="00BD09BC" w:rsidRPr="00BD40BE">
        <w:rPr>
          <w:rFonts w:ascii="Bookman Old Style" w:hAnsi="Bookman Old Style" w:cs="Arial"/>
          <w:sz w:val="22"/>
          <w:szCs w:val="22"/>
        </w:rPr>
        <w:t xml:space="preserve">RG nº </w:t>
      </w:r>
      <w:r w:rsidRPr="00BD40BE">
        <w:rPr>
          <w:rFonts w:ascii="Bookman Old Style" w:hAnsi="Bookman Old Style" w:cs="Arial"/>
          <w:bCs/>
          <w:sz w:val="22"/>
          <w:szCs w:val="22"/>
          <w:lang w:val="en-US"/>
        </w:rPr>
        <w:t>48.304.075-7 SSP/SP</w:t>
      </w:r>
    </w:p>
    <w:p w:rsidR="00BD40BE" w:rsidRPr="00BD40BE" w:rsidRDefault="00BD40BE" w:rsidP="00BD40BE">
      <w:pPr>
        <w:jc w:val="center"/>
        <w:rPr>
          <w:rFonts w:ascii="Bookman Old Style" w:hAnsi="Bookman Old Style" w:cs="Tahoma"/>
          <w:b/>
          <w:color w:val="000000" w:themeColor="text1"/>
          <w:u w:val="single"/>
        </w:rPr>
      </w:pPr>
      <w:r w:rsidRPr="00BD40BE">
        <w:rPr>
          <w:rFonts w:ascii="Bookman Old Style" w:hAnsi="Bookman Old Style" w:cs="Tahoma"/>
          <w:b/>
          <w:color w:val="000000" w:themeColor="text1"/>
          <w:u w:val="single"/>
        </w:rPr>
        <w:lastRenderedPageBreak/>
        <w:t>TERMO DE CIÊNCIA E DE NOTIFICAÇÃO</w:t>
      </w:r>
    </w:p>
    <w:p w:rsidR="00BD40BE" w:rsidRPr="00BD40BE" w:rsidRDefault="00BD40BE" w:rsidP="00BD40BE">
      <w:pPr>
        <w:jc w:val="both"/>
        <w:rPr>
          <w:rFonts w:ascii="Bookman Old Style" w:hAnsi="Bookman Old Style" w:cs="Tahoma"/>
          <w:color w:val="000000" w:themeColor="text1"/>
          <w:sz w:val="22"/>
          <w:szCs w:val="22"/>
        </w:rPr>
      </w:pPr>
    </w:p>
    <w:p w:rsidR="00BD40BE" w:rsidRPr="00BD40BE" w:rsidRDefault="00BD40BE" w:rsidP="00BD40BE">
      <w:pPr>
        <w:jc w:val="both"/>
        <w:rPr>
          <w:rFonts w:ascii="Bookman Old Style" w:hAnsi="Bookman Old Style" w:cs="Arial"/>
          <w:sz w:val="22"/>
          <w:szCs w:val="22"/>
        </w:rPr>
      </w:pPr>
      <w:r w:rsidRPr="00BD40BE">
        <w:rPr>
          <w:rFonts w:ascii="Bookman Old Style" w:hAnsi="Bookman Old Style" w:cs="Tahoma"/>
          <w:b/>
          <w:color w:val="000000" w:themeColor="text1"/>
          <w:sz w:val="22"/>
          <w:szCs w:val="22"/>
        </w:rPr>
        <w:t>CONTRATANTE:</w:t>
      </w:r>
      <w:r w:rsidRPr="00BD40BE">
        <w:rPr>
          <w:rFonts w:ascii="Bookman Old Style" w:hAnsi="Bookman Old Style" w:cs="Tahoma"/>
          <w:color w:val="000000" w:themeColor="text1"/>
          <w:sz w:val="22"/>
          <w:szCs w:val="22"/>
        </w:rPr>
        <w:t xml:space="preserve"> </w:t>
      </w:r>
      <w:r w:rsidRPr="00BD40BE">
        <w:rPr>
          <w:rFonts w:ascii="Bookman Old Style" w:hAnsi="Bookman Old Style" w:cs="Arial"/>
          <w:sz w:val="22"/>
          <w:szCs w:val="22"/>
        </w:rPr>
        <w:t>MUNICÍPIO DE NARANDIBA</w:t>
      </w:r>
    </w:p>
    <w:p w:rsidR="00BD40BE" w:rsidRPr="00BD40BE" w:rsidRDefault="00BD40BE" w:rsidP="00BD40BE">
      <w:pPr>
        <w:pStyle w:val="Recuodecorpodetexto"/>
        <w:ind w:left="0" w:right="44"/>
        <w:rPr>
          <w:rFonts w:ascii="Bookman Old Style" w:hAnsi="Bookman Old Style" w:cs="Arial"/>
          <w:szCs w:val="22"/>
          <w:shd w:val="clear" w:color="auto" w:fill="FFFFFF"/>
        </w:rPr>
      </w:pPr>
      <w:r w:rsidRPr="00BD40BE">
        <w:rPr>
          <w:rFonts w:ascii="Bookman Old Style" w:hAnsi="Bookman Old Style"/>
          <w:b/>
          <w:color w:val="000000" w:themeColor="text1"/>
          <w:szCs w:val="22"/>
        </w:rPr>
        <w:t>CONTRATADA:</w:t>
      </w:r>
      <w:r w:rsidRPr="00BD40BE">
        <w:rPr>
          <w:rFonts w:ascii="Bookman Old Style" w:hAnsi="Bookman Old Style"/>
          <w:color w:val="000000" w:themeColor="text1"/>
          <w:szCs w:val="22"/>
        </w:rPr>
        <w:t xml:space="preserve"> </w:t>
      </w:r>
      <w:r w:rsidRPr="00BD40BE">
        <w:rPr>
          <w:rFonts w:ascii="Bookman Old Style" w:hAnsi="Bookman Old Style" w:cs="Arial"/>
          <w:color w:val="000000"/>
          <w:szCs w:val="22"/>
          <w:shd w:val="clear" w:color="auto" w:fill="FFFFFF"/>
        </w:rPr>
        <w:t>ÍNDICE PLANEJAMENTO TRIBUTÁRIO E CONSULTORIA LTDA</w:t>
      </w:r>
      <w:r w:rsidRPr="00BD40BE">
        <w:rPr>
          <w:rFonts w:ascii="Bookman Old Style" w:hAnsi="Bookman Old Style" w:cs="Arial"/>
          <w:szCs w:val="22"/>
          <w:shd w:val="clear" w:color="auto" w:fill="FFFFFF"/>
        </w:rPr>
        <w:t xml:space="preserve"> </w:t>
      </w:r>
    </w:p>
    <w:p w:rsidR="00BD40BE" w:rsidRPr="00BD40BE" w:rsidRDefault="00BD40BE" w:rsidP="00BD40BE">
      <w:pPr>
        <w:pStyle w:val="Recuodecorpodetexto"/>
        <w:tabs>
          <w:tab w:val="left" w:pos="0"/>
        </w:tabs>
        <w:ind w:left="0"/>
        <w:rPr>
          <w:rFonts w:ascii="Bookman Old Style" w:hAnsi="Bookman Old Style" w:cs="Arial"/>
          <w:szCs w:val="22"/>
        </w:rPr>
      </w:pPr>
      <w:r w:rsidRPr="00BD40BE">
        <w:rPr>
          <w:rFonts w:ascii="Bookman Old Style" w:hAnsi="Bookman Old Style" w:cs="Arial"/>
          <w:szCs w:val="22"/>
        </w:rPr>
        <w:t xml:space="preserve">  </w:t>
      </w:r>
    </w:p>
    <w:p w:rsidR="00BD40BE" w:rsidRPr="00BD40BE" w:rsidRDefault="00BD40BE" w:rsidP="00BD40BE">
      <w:pPr>
        <w:rPr>
          <w:rFonts w:ascii="Bookman Old Style" w:hAnsi="Bookman Old Style" w:cs="Tahoma"/>
          <w:color w:val="000000" w:themeColor="text1"/>
          <w:sz w:val="22"/>
          <w:szCs w:val="22"/>
        </w:rPr>
      </w:pPr>
    </w:p>
    <w:p w:rsidR="00BD40BE" w:rsidRPr="00BD40BE" w:rsidRDefault="00BD40BE" w:rsidP="00BD40BE">
      <w:pPr>
        <w:jc w:val="both"/>
        <w:rPr>
          <w:rFonts w:ascii="Bookman Old Style" w:hAnsi="Bookman Old Style" w:cs="Tahoma"/>
          <w:b/>
          <w:color w:val="000000" w:themeColor="text1"/>
          <w:sz w:val="22"/>
          <w:szCs w:val="22"/>
        </w:rPr>
      </w:pPr>
      <w:r w:rsidRPr="00BD40BE">
        <w:rPr>
          <w:rFonts w:ascii="Bookman Old Style" w:hAnsi="Bookman Old Style" w:cs="Tahoma"/>
          <w:b/>
          <w:color w:val="000000" w:themeColor="text1"/>
          <w:sz w:val="22"/>
          <w:szCs w:val="22"/>
          <w:u w:val="single"/>
        </w:rPr>
        <w:t>CONTRATO N°: 027</w:t>
      </w:r>
      <w:r w:rsidRPr="00BD40BE">
        <w:rPr>
          <w:rFonts w:ascii="Bookman Old Style" w:hAnsi="Bookman Old Style" w:cs="Tahoma"/>
          <w:b/>
          <w:color w:val="000000" w:themeColor="text1"/>
          <w:sz w:val="22"/>
          <w:szCs w:val="22"/>
          <w:u w:val="single"/>
        </w:rPr>
        <w:t xml:space="preserve">/2019 – </w:t>
      </w:r>
      <w:r w:rsidRPr="00BD40BE">
        <w:rPr>
          <w:rFonts w:ascii="Bookman Old Style" w:hAnsi="Bookman Old Style" w:cs="Tahoma"/>
          <w:b/>
          <w:color w:val="000000" w:themeColor="text1"/>
          <w:sz w:val="22"/>
          <w:szCs w:val="22"/>
          <w:u w:val="single"/>
        </w:rPr>
        <w:t>CONVITE Nº 002/2019</w:t>
      </w:r>
      <w:r w:rsidRPr="00BD40BE">
        <w:rPr>
          <w:rFonts w:ascii="Bookman Old Style" w:hAnsi="Bookman Old Style" w:cs="Tahoma"/>
          <w:b/>
          <w:color w:val="000000" w:themeColor="text1"/>
          <w:sz w:val="22"/>
          <w:szCs w:val="22"/>
        </w:rPr>
        <w:br/>
      </w:r>
    </w:p>
    <w:p w:rsidR="00BD40BE" w:rsidRPr="00BD40BE" w:rsidRDefault="00BD40BE" w:rsidP="00BD40BE">
      <w:pPr>
        <w:pStyle w:val="Corpodetexto"/>
        <w:spacing w:line="360" w:lineRule="auto"/>
        <w:rPr>
          <w:rFonts w:ascii="Bookman Old Style" w:hAnsi="Bookman Old Style" w:cs="Calibri"/>
          <w:b w:val="0"/>
          <w:color w:val="000000"/>
          <w:sz w:val="22"/>
          <w:szCs w:val="22"/>
          <w:u w:val="single"/>
        </w:rPr>
      </w:pPr>
      <w:r w:rsidRPr="00BD40BE">
        <w:rPr>
          <w:rFonts w:ascii="Bookman Old Style" w:hAnsi="Bookman Old Style"/>
          <w:color w:val="000000" w:themeColor="text1"/>
          <w:sz w:val="22"/>
          <w:szCs w:val="22"/>
          <w:u w:val="single"/>
        </w:rPr>
        <w:t xml:space="preserve">OBJETO: </w:t>
      </w:r>
      <w:r w:rsidRPr="00BD40BE">
        <w:rPr>
          <w:rFonts w:ascii="Bookman Old Style" w:hAnsi="Bookman Old Style"/>
          <w:color w:val="auto"/>
          <w:sz w:val="22"/>
          <w:szCs w:val="22"/>
          <w:u w:val="single"/>
        </w:rPr>
        <w:t>PRESTAÇÃO DE SERVIÇOS DE ASSESSORIA E CONSULTORIA NA ÁREA DE ARRECADAÇÃO TRIBUTÁRIA, BEM COMO TREINAMENTO E CAPACITAÇÃO CONSTANTE DOS FISCAIS DE TRIBUTOS E DA EQUIPE TÉCNICA TRIBUTÁRIA INTERNA NO APRIMORAMENTO DOS MÉTODOS E PRÁTICAS EM FISCALIZAÇÃO TRIBUTÁRIA MUNICIPAL</w:t>
      </w:r>
      <w:r w:rsidRPr="00BD40BE">
        <w:rPr>
          <w:rFonts w:ascii="Bookman Old Style" w:hAnsi="Bookman Old Style" w:cs="Calibri"/>
          <w:color w:val="auto"/>
          <w:sz w:val="22"/>
          <w:szCs w:val="22"/>
          <w:u w:val="single"/>
        </w:rPr>
        <w:t>.</w:t>
      </w:r>
    </w:p>
    <w:p w:rsidR="00BD40BE" w:rsidRPr="00DD0707" w:rsidRDefault="00BD40BE" w:rsidP="00BD40BE">
      <w:pPr>
        <w:pStyle w:val="Corpodetexto"/>
        <w:spacing w:line="360" w:lineRule="auto"/>
        <w:rPr>
          <w:rFonts w:ascii="Bookman Old Style" w:hAnsi="Bookman Old Style"/>
          <w:b w:val="0"/>
          <w:color w:val="000000" w:themeColor="text1"/>
          <w:szCs w:val="22"/>
        </w:rPr>
      </w:pPr>
    </w:p>
    <w:p w:rsidR="00BD40BE" w:rsidRPr="00BD40BE" w:rsidRDefault="00BD40BE" w:rsidP="00BD40BE">
      <w:pPr>
        <w:pStyle w:val="Corpodetexto"/>
        <w:spacing w:line="360" w:lineRule="auto"/>
        <w:rPr>
          <w:rFonts w:ascii="Bookman Old Style" w:hAnsi="Bookman Old Style"/>
          <w:b w:val="0"/>
          <w:color w:val="000000" w:themeColor="text1"/>
          <w:sz w:val="22"/>
          <w:szCs w:val="22"/>
        </w:rPr>
      </w:pPr>
      <w:r w:rsidRPr="00BD40BE">
        <w:rPr>
          <w:rFonts w:ascii="Bookman Old Style" w:hAnsi="Bookman Old Style"/>
          <w:b w:val="0"/>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BD40BE" w:rsidRPr="006E507A" w:rsidRDefault="00BD40BE" w:rsidP="00BD40BE">
      <w:pPr>
        <w:pStyle w:val="Corpodetexto"/>
        <w:spacing w:line="360" w:lineRule="auto"/>
        <w:rPr>
          <w:rFonts w:ascii="Bookman Old Style" w:hAnsi="Bookman Old Style"/>
          <w:b w:val="0"/>
          <w:color w:val="000000" w:themeColor="text1"/>
          <w:sz w:val="22"/>
          <w:szCs w:val="22"/>
        </w:rPr>
      </w:pPr>
      <w:r w:rsidRPr="00BD40BE">
        <w:rPr>
          <w:rFonts w:ascii="Bookman Old Style" w:hAnsi="Bookman Old Style"/>
          <w:b w:val="0"/>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r w:rsidRPr="006E507A">
        <w:rPr>
          <w:rFonts w:ascii="Bookman Old Style" w:hAnsi="Bookman Old Style"/>
          <w:color w:val="000000" w:themeColor="text1"/>
          <w:sz w:val="22"/>
          <w:szCs w:val="22"/>
        </w:rPr>
        <w:t>.</w:t>
      </w:r>
    </w:p>
    <w:p w:rsidR="00BD40BE" w:rsidRPr="006E507A" w:rsidRDefault="00BD40BE" w:rsidP="00BD40BE">
      <w:pPr>
        <w:spacing w:before="120" w:after="120"/>
        <w:jc w:val="center"/>
        <w:rPr>
          <w:rFonts w:ascii="Bookman Old Style" w:hAnsi="Bookman Old Style" w:cs="Arial"/>
          <w:sz w:val="22"/>
          <w:szCs w:val="22"/>
        </w:rPr>
      </w:pPr>
      <w:r>
        <w:rPr>
          <w:rFonts w:ascii="Bookman Old Style" w:hAnsi="Bookman Old Style" w:cs="Arial"/>
          <w:sz w:val="22"/>
          <w:szCs w:val="22"/>
        </w:rPr>
        <w:t xml:space="preserve">Narandiba/SP, </w:t>
      </w:r>
      <w:r>
        <w:rPr>
          <w:rFonts w:ascii="Bookman Old Style" w:hAnsi="Bookman Old Style" w:cs="Arial"/>
          <w:sz w:val="22"/>
          <w:szCs w:val="22"/>
        </w:rPr>
        <w:t>01 de março de 2019</w:t>
      </w:r>
      <w:bookmarkStart w:id="0" w:name="_GoBack"/>
      <w:bookmarkEnd w:id="0"/>
      <w:r w:rsidRPr="006E507A">
        <w:rPr>
          <w:rFonts w:ascii="Bookman Old Style" w:hAnsi="Bookman Old Style" w:cs="Arial"/>
          <w:sz w:val="22"/>
          <w:szCs w:val="22"/>
        </w:rPr>
        <w:t>.</w:t>
      </w:r>
    </w:p>
    <w:p w:rsidR="00BD40BE" w:rsidRPr="006E507A" w:rsidRDefault="00BD40BE" w:rsidP="00BD40BE">
      <w:pPr>
        <w:rPr>
          <w:rFonts w:ascii="Bookman Old Style" w:hAnsi="Bookman Old Style" w:cs="Arial"/>
          <w:sz w:val="22"/>
          <w:szCs w:val="22"/>
        </w:rPr>
      </w:pPr>
    </w:p>
    <w:p w:rsidR="00BD40BE" w:rsidRPr="006E507A" w:rsidRDefault="00BD40BE" w:rsidP="00BD40BE">
      <w:pPr>
        <w:pStyle w:val="Recuodecorpodetexto"/>
        <w:tabs>
          <w:tab w:val="left" w:pos="2835"/>
        </w:tabs>
        <w:ind w:left="0"/>
        <w:rPr>
          <w:rFonts w:ascii="Bookman Old Style" w:hAnsi="Bookman Old Style" w:cs="Arial"/>
          <w:szCs w:val="22"/>
        </w:rPr>
      </w:pPr>
    </w:p>
    <w:p w:rsidR="00BD40BE" w:rsidRPr="00C02D6B" w:rsidRDefault="00BD40BE" w:rsidP="00BD40BE">
      <w:pPr>
        <w:jc w:val="center"/>
        <w:rPr>
          <w:rFonts w:ascii="Bookman Old Style" w:hAnsi="Bookman Old Style" w:cs="Arial"/>
          <w:b/>
          <w:sz w:val="22"/>
          <w:szCs w:val="22"/>
        </w:rPr>
      </w:pPr>
      <w:r w:rsidRPr="00C02D6B">
        <w:rPr>
          <w:rFonts w:ascii="Bookman Old Style" w:hAnsi="Bookman Old Style" w:cs="Arial"/>
          <w:b/>
          <w:sz w:val="22"/>
          <w:szCs w:val="22"/>
        </w:rPr>
        <w:t>________________________________</w:t>
      </w:r>
    </w:p>
    <w:p w:rsidR="00BD40BE" w:rsidRPr="00BD40BE" w:rsidRDefault="00BD40BE" w:rsidP="00BD40BE">
      <w:pPr>
        <w:jc w:val="center"/>
        <w:rPr>
          <w:rFonts w:ascii="Bookman Old Style" w:hAnsi="Bookman Old Style" w:cs="Arial"/>
          <w:b/>
          <w:sz w:val="22"/>
          <w:szCs w:val="22"/>
        </w:rPr>
      </w:pPr>
      <w:r w:rsidRPr="00BD40BE">
        <w:rPr>
          <w:rFonts w:ascii="Bookman Old Style" w:hAnsi="Bookman Old Style" w:cs="Arial"/>
          <w:b/>
          <w:sz w:val="22"/>
          <w:szCs w:val="22"/>
        </w:rPr>
        <w:t>MUNICÍPIO DE NARANDIBA</w:t>
      </w:r>
    </w:p>
    <w:p w:rsidR="00BD40BE" w:rsidRPr="00BD40BE" w:rsidRDefault="00BD40BE" w:rsidP="00BD40BE">
      <w:pPr>
        <w:jc w:val="center"/>
        <w:rPr>
          <w:rFonts w:ascii="Bookman Old Style" w:hAnsi="Bookman Old Style" w:cs="Arial"/>
          <w:sz w:val="22"/>
          <w:szCs w:val="22"/>
        </w:rPr>
      </w:pPr>
      <w:r w:rsidRPr="00BD40BE">
        <w:rPr>
          <w:rFonts w:ascii="Bookman Old Style" w:hAnsi="Bookman Old Style" w:cs="Arial"/>
          <w:sz w:val="22"/>
          <w:szCs w:val="22"/>
        </w:rPr>
        <w:t>Itamar dos Santos Silva</w:t>
      </w:r>
    </w:p>
    <w:p w:rsidR="00BD40BE" w:rsidRPr="00BD40BE" w:rsidRDefault="00BD40BE" w:rsidP="00BD40BE">
      <w:pPr>
        <w:jc w:val="center"/>
        <w:rPr>
          <w:rFonts w:ascii="Bookman Old Style" w:hAnsi="Bookman Old Style" w:cs="Arial"/>
          <w:sz w:val="22"/>
          <w:szCs w:val="22"/>
        </w:rPr>
      </w:pPr>
      <w:r w:rsidRPr="00BD40BE">
        <w:rPr>
          <w:rFonts w:ascii="Bookman Old Style" w:hAnsi="Bookman Old Style" w:cs="Arial"/>
          <w:sz w:val="22"/>
          <w:szCs w:val="22"/>
        </w:rPr>
        <w:t>Prefeito Municipal</w:t>
      </w:r>
    </w:p>
    <w:p w:rsidR="00BD40BE" w:rsidRPr="00BD40BE" w:rsidRDefault="00BD40BE" w:rsidP="00BD40BE">
      <w:pPr>
        <w:jc w:val="center"/>
        <w:rPr>
          <w:rFonts w:ascii="Bookman Old Style" w:hAnsi="Bookman Old Style" w:cs="Arial"/>
          <w:b/>
          <w:sz w:val="22"/>
          <w:szCs w:val="22"/>
        </w:rPr>
      </w:pPr>
      <w:r w:rsidRPr="00BD40BE">
        <w:rPr>
          <w:rFonts w:ascii="Bookman Old Style" w:hAnsi="Bookman Old Style" w:cs="Arial"/>
          <w:b/>
          <w:sz w:val="22"/>
          <w:szCs w:val="22"/>
        </w:rPr>
        <w:t>CONTRATANTE</w:t>
      </w:r>
    </w:p>
    <w:p w:rsidR="00BD40BE" w:rsidRPr="00BD40BE" w:rsidRDefault="00BD40BE" w:rsidP="00BD40BE">
      <w:pPr>
        <w:jc w:val="center"/>
        <w:rPr>
          <w:rFonts w:ascii="Bookman Old Style" w:hAnsi="Bookman Old Style" w:cs="Arial"/>
          <w:b/>
          <w:sz w:val="22"/>
          <w:szCs w:val="22"/>
        </w:rPr>
      </w:pPr>
    </w:p>
    <w:p w:rsidR="00BD40BE" w:rsidRPr="00BD40BE" w:rsidRDefault="00BD40BE" w:rsidP="00BD40BE">
      <w:pPr>
        <w:jc w:val="center"/>
        <w:rPr>
          <w:rFonts w:ascii="Bookman Old Style" w:hAnsi="Bookman Old Style" w:cs="Arial"/>
          <w:b/>
          <w:sz w:val="22"/>
          <w:szCs w:val="22"/>
        </w:rPr>
      </w:pPr>
    </w:p>
    <w:p w:rsidR="00BD40BE" w:rsidRPr="00BD40BE" w:rsidRDefault="00BD40BE" w:rsidP="00BD40BE">
      <w:pPr>
        <w:jc w:val="center"/>
        <w:rPr>
          <w:rFonts w:ascii="Bookman Old Style" w:hAnsi="Bookman Old Style"/>
          <w:sz w:val="22"/>
          <w:szCs w:val="22"/>
        </w:rPr>
      </w:pP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r>
        <w:rPr>
          <w:rFonts w:ascii="Bookman Old Style" w:hAnsi="Bookman Old Style" w:cs="Arial"/>
          <w:b/>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cs="Arial"/>
          <w:sz w:val="22"/>
          <w:szCs w:val="22"/>
        </w:rPr>
        <w:softHyphen/>
      </w:r>
      <w:r w:rsidRPr="00BD40BE">
        <w:rPr>
          <w:rFonts w:ascii="Bookman Old Style" w:hAnsi="Bookman Old Style"/>
          <w:sz w:val="22"/>
          <w:szCs w:val="22"/>
        </w:rPr>
        <w:t>_______________</w:t>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r>
      <w:r w:rsidRPr="00BD40BE">
        <w:rPr>
          <w:rFonts w:ascii="Bookman Old Style" w:hAnsi="Bookman Old Style"/>
          <w:sz w:val="22"/>
          <w:szCs w:val="22"/>
        </w:rPr>
        <w:softHyphen/>
        <w:t>____________________</w:t>
      </w:r>
    </w:p>
    <w:p w:rsidR="00BD40BE" w:rsidRPr="00BD40BE" w:rsidRDefault="00BD40BE" w:rsidP="00BD40BE">
      <w:pPr>
        <w:pStyle w:val="Recuodecorpodetexto"/>
        <w:tabs>
          <w:tab w:val="left" w:pos="2835"/>
        </w:tabs>
        <w:ind w:left="0" w:right="71"/>
        <w:jc w:val="center"/>
        <w:rPr>
          <w:rFonts w:ascii="Bookman Old Style" w:hAnsi="Bookman Old Style"/>
          <w:szCs w:val="22"/>
        </w:rPr>
      </w:pPr>
      <w:r w:rsidRPr="00BD40BE">
        <w:rPr>
          <w:rFonts w:ascii="Bookman Old Style" w:hAnsi="Bookman Old Style"/>
          <w:b/>
          <w:color w:val="000000"/>
          <w:szCs w:val="22"/>
        </w:rPr>
        <w:t>ÍNDICE PLANEJAMENTO TRIBUTÁRIO E CONSULTORIA LTDA</w:t>
      </w:r>
    </w:p>
    <w:p w:rsidR="00BD40BE" w:rsidRPr="00BD40BE" w:rsidRDefault="00BD40BE" w:rsidP="00BD40BE">
      <w:pPr>
        <w:pStyle w:val="Recuodecorpodetexto"/>
        <w:tabs>
          <w:tab w:val="left" w:pos="2835"/>
        </w:tabs>
        <w:ind w:left="0" w:right="71"/>
        <w:jc w:val="center"/>
        <w:rPr>
          <w:rFonts w:ascii="Bookman Old Style" w:hAnsi="Bookman Old Style"/>
          <w:szCs w:val="22"/>
        </w:rPr>
      </w:pPr>
      <w:r w:rsidRPr="00BD40BE">
        <w:rPr>
          <w:rFonts w:ascii="Bookman Old Style" w:hAnsi="Bookman Old Style" w:cs="Arial"/>
          <w:szCs w:val="22"/>
        </w:rPr>
        <w:t>Regina Augusta da Silva Lima</w:t>
      </w:r>
      <w:r w:rsidRPr="00BD40BE">
        <w:rPr>
          <w:rFonts w:ascii="Bookman Old Style" w:hAnsi="Bookman Old Style"/>
          <w:szCs w:val="22"/>
        </w:rPr>
        <w:t xml:space="preserve"> </w:t>
      </w:r>
    </w:p>
    <w:p w:rsidR="00BD40BE" w:rsidRPr="00BD40BE" w:rsidRDefault="00BD40BE" w:rsidP="00BD40BE">
      <w:pPr>
        <w:pStyle w:val="Recuodecorpodetexto"/>
        <w:tabs>
          <w:tab w:val="left" w:pos="2835"/>
        </w:tabs>
        <w:ind w:left="0" w:right="71"/>
        <w:jc w:val="center"/>
        <w:rPr>
          <w:rFonts w:ascii="Bookman Old Style" w:hAnsi="Bookman Old Style"/>
          <w:szCs w:val="22"/>
        </w:rPr>
      </w:pPr>
      <w:r w:rsidRPr="00BD40BE">
        <w:rPr>
          <w:rFonts w:ascii="Bookman Old Style" w:hAnsi="Bookman Old Style"/>
          <w:szCs w:val="22"/>
        </w:rPr>
        <w:t>Sócia</w:t>
      </w:r>
    </w:p>
    <w:p w:rsidR="00BD09BC" w:rsidRPr="007E4BDA" w:rsidRDefault="00BD40BE" w:rsidP="00BD40BE">
      <w:pPr>
        <w:pStyle w:val="Recuodecorpodetexto"/>
        <w:tabs>
          <w:tab w:val="left" w:pos="2835"/>
        </w:tabs>
        <w:ind w:left="0" w:right="71"/>
        <w:jc w:val="center"/>
        <w:rPr>
          <w:rFonts w:ascii="Bookman Old Style" w:hAnsi="Bookman Old Style"/>
        </w:rPr>
      </w:pPr>
      <w:r>
        <w:rPr>
          <w:rFonts w:ascii="Bookman Old Style" w:hAnsi="Bookman Old Style"/>
          <w:b/>
          <w:szCs w:val="22"/>
        </w:rPr>
        <w:t>CONTRATADA</w:t>
      </w:r>
    </w:p>
    <w:sectPr w:rsidR="00BD09BC" w:rsidRPr="007E4BDA" w:rsidSect="00BD40BE">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A24CC"/>
    <w:multiLevelType w:val="hybridMultilevel"/>
    <w:tmpl w:val="E6A6F1B8"/>
    <w:lvl w:ilvl="0" w:tplc="F97C8DE4">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56AF2E25"/>
    <w:multiLevelType w:val="hybridMultilevel"/>
    <w:tmpl w:val="062055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BC"/>
    <w:rsid w:val="001B7252"/>
    <w:rsid w:val="005F23A9"/>
    <w:rsid w:val="006C4FEA"/>
    <w:rsid w:val="007D0265"/>
    <w:rsid w:val="00BD09BC"/>
    <w:rsid w:val="00BD40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A613"/>
  <w15:chartTrackingRefBased/>
  <w15:docId w15:val="{CC643C9F-3ED9-4B2A-8135-DE750725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9BC"/>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semiHidden/>
    <w:unhideWhenUsed/>
    <w:qFormat/>
    <w:rsid w:val="00BD09BC"/>
    <w:pPr>
      <w:keepNext/>
      <w:jc w:val="center"/>
      <w:outlineLvl w:val="1"/>
    </w:pPr>
    <w:rPr>
      <w:rFonts w:ascii="Verdana" w:hAnsi="Verdana" w:cs="Tahoma"/>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BD09BC"/>
    <w:rPr>
      <w:rFonts w:ascii="Verdana" w:eastAsia="Times New Roman" w:hAnsi="Verdana" w:cs="Tahoma"/>
      <w:b/>
      <w:bCs/>
      <w:sz w:val="20"/>
      <w:szCs w:val="24"/>
      <w:lang w:eastAsia="pt-BR"/>
    </w:rPr>
  </w:style>
  <w:style w:type="paragraph" w:styleId="Corpodetexto">
    <w:name w:val="Body Text"/>
    <w:basedOn w:val="Normal"/>
    <w:link w:val="CorpodetextoChar"/>
    <w:semiHidden/>
    <w:unhideWhenUsed/>
    <w:rsid w:val="00BD09BC"/>
    <w:pPr>
      <w:jc w:val="both"/>
    </w:pPr>
    <w:rPr>
      <w:rFonts w:ascii="Verdana" w:hAnsi="Verdana" w:cs="Arial"/>
      <w:b/>
      <w:bCs/>
      <w:color w:val="FF0000"/>
    </w:rPr>
  </w:style>
  <w:style w:type="character" w:customStyle="1" w:styleId="CorpodetextoChar">
    <w:name w:val="Corpo de texto Char"/>
    <w:basedOn w:val="Fontepargpadro"/>
    <w:link w:val="Corpodetexto"/>
    <w:semiHidden/>
    <w:rsid w:val="00BD09BC"/>
    <w:rPr>
      <w:rFonts w:ascii="Verdana" w:eastAsia="Times New Roman" w:hAnsi="Verdana" w:cs="Arial"/>
      <w:b/>
      <w:bCs/>
      <w:color w:val="FF0000"/>
      <w:sz w:val="24"/>
      <w:szCs w:val="24"/>
      <w:lang w:eastAsia="pt-BR"/>
    </w:rPr>
  </w:style>
  <w:style w:type="paragraph" w:styleId="Recuodecorpodetexto">
    <w:name w:val="Body Text Indent"/>
    <w:basedOn w:val="Normal"/>
    <w:link w:val="RecuodecorpodetextoChar"/>
    <w:unhideWhenUsed/>
    <w:rsid w:val="00BD09BC"/>
    <w:pPr>
      <w:ind w:left="400"/>
      <w:jc w:val="both"/>
    </w:pPr>
    <w:rPr>
      <w:rFonts w:ascii="Tahoma" w:hAnsi="Tahoma" w:cs="Tahoma"/>
      <w:sz w:val="22"/>
    </w:rPr>
  </w:style>
  <w:style w:type="character" w:customStyle="1" w:styleId="RecuodecorpodetextoChar">
    <w:name w:val="Recuo de corpo de texto Char"/>
    <w:basedOn w:val="Fontepargpadro"/>
    <w:link w:val="Recuodecorpodetexto"/>
    <w:rsid w:val="00BD09BC"/>
    <w:rPr>
      <w:rFonts w:ascii="Tahoma" w:eastAsia="Times New Roman" w:hAnsi="Tahoma" w:cs="Tahoma"/>
      <w:szCs w:val="24"/>
      <w:lang w:eastAsia="pt-BR"/>
    </w:rPr>
  </w:style>
  <w:style w:type="paragraph" w:styleId="TextosemFormatao">
    <w:name w:val="Plain Text"/>
    <w:basedOn w:val="Normal"/>
    <w:link w:val="TextosemFormataoChar"/>
    <w:unhideWhenUsed/>
    <w:rsid w:val="00BD09BC"/>
    <w:rPr>
      <w:rFonts w:ascii="Courier New" w:hAnsi="Courier New"/>
      <w:sz w:val="20"/>
      <w:szCs w:val="20"/>
    </w:rPr>
  </w:style>
  <w:style w:type="character" w:customStyle="1" w:styleId="TextosemFormataoChar">
    <w:name w:val="Texto sem Formatação Char"/>
    <w:basedOn w:val="Fontepargpadro"/>
    <w:link w:val="TextosemFormatao"/>
    <w:rsid w:val="00BD09BC"/>
    <w:rPr>
      <w:rFonts w:ascii="Courier New" w:eastAsia="Times New Roman" w:hAnsi="Courier New" w:cs="Times New Roman"/>
      <w:sz w:val="20"/>
      <w:szCs w:val="20"/>
      <w:lang w:eastAsia="pt-BR"/>
    </w:rPr>
  </w:style>
  <w:style w:type="paragraph" w:styleId="PargrafodaLista">
    <w:name w:val="List Paragraph"/>
    <w:basedOn w:val="Normal"/>
    <w:uiPriority w:val="34"/>
    <w:qFormat/>
    <w:rsid w:val="00BD0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1630</Words>
  <Characters>8807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2019-02-28T17:41:00Z</dcterms:created>
  <dcterms:modified xsi:type="dcterms:W3CDTF">2019-02-28T18:23:00Z</dcterms:modified>
</cp:coreProperties>
</file>